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3135" w:firstLineChars="1045"/>
        <w:rPr>
          <w:rFonts w:ascii="微软雅黑" w:hAnsi="微软雅黑" w:eastAsia="微软雅黑"/>
          <w:b/>
          <w:sz w:val="30"/>
          <w:szCs w:val="30"/>
        </w:rPr>
      </w:pPr>
      <w:r>
        <w:rPr>
          <w:rFonts w:hint="eastAsia" w:ascii="微软雅黑" w:hAnsi="微软雅黑" w:eastAsia="微软雅黑"/>
          <w:b/>
          <w:sz w:val="30"/>
          <w:szCs w:val="30"/>
        </w:rPr>
        <w:t>易宝支付 招聘简章</w:t>
      </w:r>
    </w:p>
    <w:p>
      <w:pPr>
        <w:spacing w:line="360" w:lineRule="auto"/>
        <w:rPr>
          <w:rFonts w:ascii="微软雅黑" w:hAnsi="微软雅黑" w:eastAsia="微软雅黑"/>
          <w:b/>
          <w:color w:val="000000" w:themeColor="text1"/>
          <w:sz w:val="22"/>
        </w:rPr>
      </w:pPr>
      <w:r>
        <w:rPr>
          <w:rFonts w:hint="eastAsia" w:ascii="微软雅黑" w:hAnsi="微软雅黑" w:eastAsia="微软雅黑"/>
          <w:b/>
          <w:color w:val="000000" w:themeColor="text1"/>
          <w:sz w:val="22"/>
        </w:rPr>
        <w:t>一 公司介绍</w:t>
      </w:r>
    </w:p>
    <w:p>
      <w:pPr>
        <w:spacing w:line="360" w:lineRule="auto"/>
        <w:ind w:firstLine="440" w:firstLineChars="200"/>
        <w:rPr>
          <w:rFonts w:ascii="微软雅黑" w:hAnsi="微软雅黑" w:eastAsia="微软雅黑"/>
          <w:color w:val="000000" w:themeColor="text1"/>
          <w:sz w:val="22"/>
        </w:rPr>
      </w:pPr>
      <w:r>
        <w:rPr>
          <w:rFonts w:hint="eastAsia" w:ascii="微软雅黑" w:hAnsi="微软雅黑" w:eastAsia="微软雅黑"/>
          <w:color w:val="000000" w:themeColor="text1"/>
          <w:sz w:val="22"/>
        </w:rPr>
        <w:t>易宝于2003年8月成立，总部位于北京，现有上千名员工，在北京、上海、广东、深圳、天津、四川、山东、江苏、浙江、福建、陕西等设有32家分公司。自公司成立以来，易宝秉承诚信、尽责、激情、创新、分享的核心价值观，以交易服务改变生活为使命，致力成为世界一流的交易服务平台。2015年，易宝发布了“支付+金融+营销+征信”的战略，领跑电子支付、移动互联和互联网金融。</w:t>
      </w:r>
    </w:p>
    <w:p>
      <w:pPr>
        <w:spacing w:line="360" w:lineRule="auto"/>
        <w:ind w:firstLine="440" w:firstLineChars="200"/>
        <w:rPr>
          <w:rFonts w:ascii="微软雅黑" w:hAnsi="微软雅黑" w:eastAsia="微软雅黑"/>
          <w:color w:val="000000" w:themeColor="text1"/>
          <w:sz w:val="22"/>
        </w:rPr>
      </w:pPr>
      <w:r>
        <w:rPr>
          <w:rFonts w:hint="eastAsia" w:ascii="微软雅黑" w:hAnsi="微软雅黑" w:eastAsia="微软雅黑"/>
          <w:color w:val="000000" w:themeColor="text1"/>
          <w:sz w:val="22"/>
        </w:rPr>
        <w:t>成立12年来，易宝服务的商家超过100万，其中包括百度、京东、美团网、乐蜂网、乐视网、360、完美世界、中国联通、中国移动、联想、中粮、中国国际航空公司、中国南方航空公司、中国东方航空公司、携程网、途牛旅游网等知名企业和机构，并长期与中国工商银行、中国农业银行、中国银行、中国建设银行、中国银联、Visa、MasterCard等近百家金融机构达成战略合作关系，年交易规模达1万亿，收入达35亿元。因此，易宝也在业界树立了良好的口碑，先后获得包括网民最信赖的支付品牌、最佳电子支付平台、</w:t>
      </w:r>
      <w:r>
        <w:rPr>
          <w:rFonts w:hint="eastAsia" w:ascii="微软雅黑" w:hAnsi="微软雅黑" w:eastAsia="微软雅黑"/>
          <w:color w:val="FF0000"/>
          <w:sz w:val="22"/>
        </w:rPr>
        <w:t>中国互联网100强</w:t>
      </w:r>
      <w:r>
        <w:rPr>
          <w:rFonts w:hint="eastAsia" w:ascii="微软雅黑" w:hAnsi="微软雅黑" w:eastAsia="微软雅黑"/>
          <w:color w:val="000000" w:themeColor="text1"/>
          <w:sz w:val="22"/>
        </w:rPr>
        <w:t>、互联网公益创新奖、最具投资价值企业等奖项，</w:t>
      </w:r>
      <w:r>
        <w:rPr>
          <w:rFonts w:hint="eastAsia" w:ascii="微软雅黑" w:hAnsi="微软雅黑" w:eastAsia="微软雅黑"/>
          <w:color w:val="FF0000"/>
          <w:sz w:val="22"/>
        </w:rPr>
        <w:t>中国互联网金融新锐企业50强</w:t>
      </w:r>
      <w:r>
        <w:rPr>
          <w:rFonts w:hint="eastAsia" w:ascii="微软雅黑" w:hAnsi="微软雅黑" w:eastAsia="微软雅黑"/>
          <w:color w:val="000000" w:themeColor="text1"/>
          <w:sz w:val="22"/>
        </w:rPr>
        <w:t>，互联网金融消费者权益保护创新企业奖等多项奖项。2015年，作为北京市网贷行业协会的创始会员，易宝成为了</w:t>
      </w:r>
      <w:r>
        <w:rPr>
          <w:rFonts w:hint="eastAsia" w:ascii="微软雅黑" w:hAnsi="微软雅黑" w:eastAsia="微软雅黑"/>
          <w:color w:val="FF0000"/>
          <w:sz w:val="22"/>
        </w:rPr>
        <w:t>网贷协会的监事长单位</w:t>
      </w:r>
      <w:r>
        <w:rPr>
          <w:rFonts w:hint="eastAsia" w:ascii="微软雅黑" w:hAnsi="微软雅黑" w:eastAsia="微软雅黑"/>
          <w:color w:val="000000" w:themeColor="text1"/>
          <w:sz w:val="22"/>
        </w:rPr>
        <w:t>，得到政府和社会各界的一致认可。</w:t>
      </w:r>
    </w:p>
    <w:p>
      <w:pPr>
        <w:spacing w:line="360" w:lineRule="auto"/>
        <w:ind w:firstLine="440" w:firstLineChars="200"/>
        <w:rPr>
          <w:rFonts w:ascii="微软雅黑" w:hAnsi="微软雅黑" w:eastAsia="微软雅黑"/>
          <w:color w:val="000000" w:themeColor="text1"/>
          <w:sz w:val="22"/>
        </w:rPr>
      </w:pPr>
      <w:r>
        <w:rPr>
          <w:rFonts w:hint="eastAsia" w:ascii="微软雅黑" w:hAnsi="微软雅黑" w:eastAsia="微软雅黑"/>
          <w:color w:val="000000" w:themeColor="text1"/>
          <w:sz w:val="22"/>
        </w:rPr>
        <w:t>“聚焦关键行业”是易宝长期坚持的核心战略，面对移动互联网和互联网金融大潮，易宝发布了“支付+金融+营销+征信”的战略，将继续为商家及消费者提供更有价值的产品和服务，共创美好未来。</w:t>
      </w:r>
    </w:p>
    <w:p>
      <w:pPr>
        <w:spacing w:line="360" w:lineRule="auto"/>
        <w:rPr>
          <w:rFonts w:ascii="微软雅黑" w:hAnsi="微软雅黑" w:eastAsia="微软雅黑"/>
          <w:b/>
          <w:color w:val="000000" w:themeColor="text1"/>
          <w:sz w:val="22"/>
        </w:rPr>
      </w:pPr>
      <w:r>
        <w:rPr>
          <w:rFonts w:hint="eastAsia" w:ascii="微软雅黑" w:hAnsi="微软雅黑" w:eastAsia="微软雅黑"/>
          <w:b/>
          <w:color w:val="000000" w:themeColor="text1"/>
          <w:sz w:val="22"/>
        </w:rPr>
        <w:t>二 招聘岗位：</w:t>
      </w:r>
      <w:r>
        <w:rPr>
          <w:rFonts w:hint="eastAsia" w:ascii="微软雅黑" w:hAnsi="微软雅黑" w:eastAsia="微软雅黑"/>
          <w:color w:val="000000" w:themeColor="text1"/>
          <w:sz w:val="22"/>
        </w:rPr>
        <w:t>服务顾问</w:t>
      </w:r>
      <w:r>
        <w:rPr>
          <w:rFonts w:hint="eastAsia" w:ascii="微软雅黑" w:hAnsi="微软雅黑" w:eastAsia="微软雅黑"/>
          <w:color w:val="000000" w:themeColor="text1"/>
          <w:sz w:val="22"/>
        </w:rPr>
        <w:br w:type="textWrapping"/>
      </w:r>
      <w:r>
        <w:rPr>
          <w:rFonts w:hint="eastAsia" w:ascii="微软雅黑" w:hAnsi="微软雅黑" w:eastAsia="微软雅黑"/>
          <w:b/>
          <w:color w:val="000000" w:themeColor="text1"/>
          <w:sz w:val="22"/>
        </w:rPr>
        <w:t>岗位职责：</w:t>
      </w:r>
      <w:r>
        <w:rPr>
          <w:rFonts w:hint="eastAsia" w:ascii="微软雅黑" w:hAnsi="微软雅黑" w:eastAsia="微软雅黑"/>
          <w:color w:val="000000" w:themeColor="text1"/>
          <w:sz w:val="22"/>
        </w:rPr>
        <w:br w:type="textWrapping"/>
      </w:r>
      <w:r>
        <w:rPr>
          <w:rFonts w:ascii="微软雅黑" w:hAnsi="微软雅黑" w:eastAsia="微软雅黑"/>
          <w:color w:val="000000" w:themeColor="text1"/>
          <w:sz w:val="22"/>
        </w:rPr>
        <w:t> 1</w:t>
      </w:r>
      <w:r>
        <w:rPr>
          <w:rFonts w:hint="eastAsia" w:ascii="微软雅黑" w:hAnsi="微软雅黑" w:eastAsia="微软雅黑"/>
          <w:color w:val="000000" w:themeColor="text1"/>
          <w:sz w:val="22"/>
        </w:rPr>
        <w:t>、对接公司客户，通过电话沟通或在线形式提供高品质服务；</w:t>
      </w:r>
      <w:r>
        <w:rPr>
          <w:rFonts w:ascii="微软雅黑" w:hAnsi="微软雅黑" w:eastAsia="微软雅黑"/>
          <w:color w:val="000000" w:themeColor="text1"/>
          <w:sz w:val="22"/>
        </w:rPr>
        <w:br w:type="textWrapping"/>
      </w:r>
      <w:r>
        <w:rPr>
          <w:rFonts w:ascii="微软雅黑" w:hAnsi="微软雅黑" w:eastAsia="微软雅黑"/>
          <w:color w:val="000000" w:themeColor="text1"/>
          <w:sz w:val="22"/>
        </w:rPr>
        <w:t> 2</w:t>
      </w:r>
      <w:r>
        <w:rPr>
          <w:rFonts w:hint="eastAsia" w:ascii="微软雅黑" w:hAnsi="微软雅黑" w:eastAsia="微软雅黑"/>
          <w:color w:val="000000" w:themeColor="text1"/>
          <w:sz w:val="22"/>
        </w:rPr>
        <w:t>、妥善处理客户投诉，保证服务质量；</w:t>
      </w:r>
      <w:r>
        <w:rPr>
          <w:rFonts w:ascii="微软雅黑" w:hAnsi="微软雅黑" w:eastAsia="微软雅黑"/>
          <w:color w:val="000000" w:themeColor="text1"/>
          <w:sz w:val="22"/>
        </w:rPr>
        <w:t> </w:t>
      </w:r>
      <w:r>
        <w:rPr>
          <w:rFonts w:ascii="微软雅黑" w:hAnsi="微软雅黑" w:eastAsia="微软雅黑"/>
          <w:color w:val="000000" w:themeColor="text1"/>
          <w:sz w:val="22"/>
        </w:rPr>
        <w:br w:type="textWrapping"/>
      </w:r>
      <w:r>
        <w:rPr>
          <w:rFonts w:hint="eastAsia" w:ascii="微软雅黑" w:hAnsi="微软雅黑" w:eastAsia="微软雅黑"/>
          <w:color w:val="000000" w:themeColor="text1"/>
          <w:sz w:val="22"/>
        </w:rPr>
        <w:t xml:space="preserve"> </w:t>
      </w:r>
      <w:r>
        <w:rPr>
          <w:rFonts w:ascii="微软雅黑" w:hAnsi="微软雅黑" w:eastAsia="微软雅黑"/>
          <w:color w:val="000000" w:themeColor="text1"/>
          <w:sz w:val="22"/>
        </w:rPr>
        <w:t>3</w:t>
      </w:r>
      <w:r>
        <w:rPr>
          <w:rFonts w:hint="eastAsia" w:ascii="微软雅黑" w:hAnsi="微软雅黑" w:eastAsia="微软雅黑"/>
          <w:color w:val="000000" w:themeColor="text1"/>
          <w:sz w:val="22"/>
        </w:rPr>
        <w:t>、为公司建立良好的客户服务关系，保持已有客户对公司的忠诚度；</w:t>
      </w:r>
      <w:r>
        <w:rPr>
          <w:rFonts w:ascii="微软雅黑" w:hAnsi="微软雅黑" w:eastAsia="微软雅黑"/>
          <w:color w:val="000000" w:themeColor="text1"/>
          <w:sz w:val="22"/>
        </w:rPr>
        <w:br w:type="textWrapping"/>
      </w:r>
      <w:r>
        <w:rPr>
          <w:rFonts w:ascii="微软雅黑" w:hAnsi="微软雅黑" w:eastAsia="微软雅黑"/>
          <w:color w:val="000000" w:themeColor="text1"/>
          <w:sz w:val="22"/>
        </w:rPr>
        <w:t> 4</w:t>
      </w:r>
      <w:r>
        <w:rPr>
          <w:rFonts w:hint="eastAsia" w:ascii="微软雅黑" w:hAnsi="微软雅黑" w:eastAsia="微软雅黑"/>
          <w:color w:val="000000" w:themeColor="text1"/>
          <w:sz w:val="22"/>
        </w:rPr>
        <w:t>、</w:t>
      </w:r>
      <w:r>
        <w:rPr>
          <w:rFonts w:hint="eastAsia" w:ascii="微软雅黑" w:hAnsi="微软雅黑" w:eastAsia="微软雅黑"/>
          <w:b/>
          <w:bCs/>
          <w:color w:val="000000" w:themeColor="text1"/>
          <w:sz w:val="22"/>
        </w:rPr>
        <w:t>制定各项数据统计分析报表，协助主管编订业务应用文档</w:t>
      </w:r>
      <w:r>
        <w:rPr>
          <w:rFonts w:hint="eastAsia" w:ascii="微软雅黑" w:hAnsi="微软雅黑" w:eastAsia="微软雅黑"/>
          <w:color w:val="000000" w:themeColor="text1"/>
          <w:sz w:val="22"/>
        </w:rPr>
        <w:t>；</w:t>
      </w:r>
      <w:r>
        <w:rPr>
          <w:rFonts w:ascii="微软雅黑" w:hAnsi="微软雅黑" w:eastAsia="微软雅黑"/>
          <w:color w:val="000000" w:themeColor="text1"/>
          <w:sz w:val="22"/>
        </w:rPr>
        <w:t> </w:t>
      </w:r>
      <w:r>
        <w:rPr>
          <w:rFonts w:hint="eastAsia" w:ascii="微软雅黑" w:hAnsi="微软雅黑" w:eastAsia="微软雅黑"/>
          <w:color w:val="000000" w:themeColor="text1"/>
          <w:sz w:val="22"/>
        </w:rPr>
        <w:br w:type="textWrapping"/>
      </w:r>
      <w:r>
        <w:rPr>
          <w:rFonts w:hint="eastAsia" w:ascii="微软雅黑" w:hAnsi="微软雅黑" w:eastAsia="微软雅黑"/>
          <w:b/>
          <w:color w:val="000000" w:themeColor="text1"/>
          <w:sz w:val="22"/>
        </w:rPr>
        <w:t>任职要求：</w:t>
      </w:r>
      <w:r>
        <w:rPr>
          <w:rFonts w:hint="eastAsia" w:ascii="微软雅黑" w:hAnsi="微软雅黑" w:eastAsia="微软雅黑"/>
          <w:color w:val="000000" w:themeColor="text1"/>
          <w:sz w:val="22"/>
        </w:rPr>
        <w:br w:type="textWrapping"/>
      </w:r>
      <w:r>
        <w:rPr>
          <w:rFonts w:hint="eastAsia" w:ascii="微软雅黑" w:hAnsi="微软雅黑" w:eastAsia="微软雅黑"/>
          <w:color w:val="000000" w:themeColor="text1"/>
          <w:sz w:val="22"/>
        </w:rPr>
        <w:t xml:space="preserve">  1、本科以上学历，经济管理</w:t>
      </w:r>
      <w:r>
        <w:rPr>
          <w:rFonts w:hint="eastAsia" w:ascii="微软雅黑" w:hAnsi="微软雅黑" w:eastAsia="微软雅黑"/>
          <w:color w:val="000000" w:themeColor="text1"/>
          <w:sz w:val="22"/>
          <w:lang w:eastAsia="zh-CN"/>
        </w:rPr>
        <w:t>、</w:t>
      </w:r>
      <w:r>
        <w:rPr>
          <w:rFonts w:hint="eastAsia" w:ascii="微软雅黑" w:hAnsi="微软雅黑" w:eastAsia="微软雅黑"/>
          <w:color w:val="000000" w:themeColor="text1"/>
          <w:sz w:val="22"/>
        </w:rPr>
        <w:t>金融</w:t>
      </w:r>
      <w:r>
        <w:rPr>
          <w:rFonts w:hint="eastAsia" w:ascii="微软雅黑" w:hAnsi="微软雅黑" w:eastAsia="微软雅黑"/>
          <w:color w:val="000000" w:themeColor="text1"/>
          <w:sz w:val="22"/>
          <w:lang w:eastAsia="zh-CN"/>
        </w:rPr>
        <w:t>、工商类</w:t>
      </w:r>
      <w:r>
        <w:rPr>
          <w:rFonts w:hint="eastAsia" w:ascii="微软雅黑" w:hAnsi="微软雅黑" w:eastAsia="微软雅黑"/>
          <w:color w:val="000000" w:themeColor="text1"/>
          <w:sz w:val="22"/>
        </w:rPr>
        <w:t>专业优先；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  <w:rPr>
          <w:rFonts w:ascii="微软雅黑" w:hAnsi="微软雅黑" w:eastAsia="微软雅黑"/>
          <w:color w:val="000000" w:themeColor="text1"/>
          <w:sz w:val="22"/>
        </w:rPr>
      </w:pPr>
      <w:r>
        <w:rPr>
          <w:rFonts w:hint="eastAsia" w:ascii="微软雅黑" w:hAnsi="微软雅黑" w:eastAsia="微软雅黑"/>
          <w:color w:val="000000" w:themeColor="text1"/>
          <w:sz w:val="22"/>
        </w:rPr>
        <w:t>有极强的用户导向思维，热爱帮助用户解决问题</w:t>
      </w:r>
      <w:r>
        <w:rPr>
          <w:rFonts w:hint="eastAsia" w:ascii="微软雅黑" w:hAnsi="微软雅黑" w:eastAsia="微软雅黑"/>
          <w:color w:val="000000" w:themeColor="text1"/>
          <w:sz w:val="22"/>
          <w:lang w:eastAsia="zh-CN"/>
        </w:rPr>
        <w:t>；</w:t>
      </w:r>
    </w:p>
    <w:p>
      <w:pPr>
        <w:spacing w:line="360" w:lineRule="auto"/>
        <w:ind w:firstLine="220" w:firstLineChars="100"/>
        <w:rPr>
          <w:rFonts w:ascii="微软雅黑" w:hAnsi="微软雅黑" w:eastAsia="微软雅黑"/>
          <w:color w:val="000000" w:themeColor="text1"/>
          <w:sz w:val="22"/>
        </w:rPr>
      </w:pPr>
      <w:r>
        <w:rPr>
          <w:rFonts w:hint="eastAsia" w:ascii="微软雅黑" w:hAnsi="微软雅黑" w:eastAsia="微软雅黑"/>
          <w:color w:val="000000" w:themeColor="text1"/>
          <w:sz w:val="22"/>
        </w:rPr>
        <w:t>3、普通话标准, 思维清晰；有耐心责任心强，具备良好的服务意识</w:t>
      </w:r>
      <w:r>
        <w:rPr>
          <w:rFonts w:hint="eastAsia" w:ascii="微软雅黑" w:hAnsi="微软雅黑" w:eastAsia="微软雅黑"/>
          <w:color w:val="000000" w:themeColor="text1"/>
          <w:sz w:val="22"/>
          <w:lang w:eastAsia="zh-CN"/>
        </w:rPr>
        <w:t>；</w:t>
      </w:r>
    </w:p>
    <w:p>
      <w:pPr>
        <w:spacing w:line="360" w:lineRule="auto"/>
        <w:ind w:firstLine="220" w:firstLineChars="100"/>
        <w:rPr>
          <w:rFonts w:ascii="微软雅黑" w:hAnsi="微软雅黑" w:eastAsia="微软雅黑"/>
          <w:color w:val="000000" w:themeColor="text1"/>
          <w:sz w:val="22"/>
        </w:rPr>
      </w:pPr>
      <w:r>
        <w:rPr>
          <w:rFonts w:hint="eastAsia" w:ascii="微软雅黑" w:hAnsi="微软雅黑" w:eastAsia="微软雅黑"/>
          <w:color w:val="000000" w:themeColor="text1"/>
          <w:sz w:val="22"/>
        </w:rPr>
        <w:t>4、表达能力强，具有良好沟通能力、快速的应变能力和解决问题能力</w:t>
      </w:r>
      <w:r>
        <w:rPr>
          <w:rFonts w:hint="eastAsia" w:ascii="微软雅黑" w:hAnsi="微软雅黑" w:eastAsia="微软雅黑"/>
          <w:color w:val="000000" w:themeColor="text1"/>
          <w:sz w:val="22"/>
          <w:lang w:eastAsia="zh-CN"/>
        </w:rPr>
        <w:t>；</w:t>
      </w:r>
    </w:p>
    <w:p>
      <w:pPr>
        <w:spacing w:line="360" w:lineRule="auto"/>
        <w:ind w:firstLine="220" w:firstLineChars="100"/>
        <w:rPr>
          <w:rFonts w:ascii="微软雅黑" w:hAnsi="微软雅黑" w:eastAsia="微软雅黑"/>
          <w:color w:val="000000" w:themeColor="text1"/>
          <w:sz w:val="22"/>
        </w:rPr>
      </w:pPr>
      <w:r>
        <w:rPr>
          <w:rFonts w:hint="eastAsia" w:ascii="微软雅黑" w:hAnsi="微软雅黑" w:eastAsia="微软雅黑"/>
          <w:color w:val="000000" w:themeColor="text1"/>
          <w:sz w:val="22"/>
        </w:rPr>
        <w:t>5、积极主动亲和，热爱表达和分享，喜欢与用户做“朋友”，有团队合作精神</w:t>
      </w:r>
      <w:r>
        <w:rPr>
          <w:rFonts w:hint="eastAsia" w:ascii="微软雅黑" w:hAnsi="微软雅黑" w:eastAsia="微软雅黑"/>
          <w:color w:val="000000" w:themeColor="text1"/>
          <w:sz w:val="22"/>
          <w:lang w:eastAsia="zh-CN"/>
        </w:rPr>
        <w:t>；</w:t>
      </w:r>
    </w:p>
    <w:p>
      <w:pPr>
        <w:spacing w:line="360" w:lineRule="auto"/>
        <w:ind w:firstLine="220" w:firstLineChars="100"/>
        <w:rPr>
          <w:rFonts w:ascii="微软雅黑" w:hAnsi="微软雅黑" w:eastAsia="微软雅黑"/>
          <w:color w:val="000000" w:themeColor="text1"/>
          <w:sz w:val="22"/>
        </w:rPr>
      </w:pPr>
      <w:r>
        <w:rPr>
          <w:rFonts w:hint="eastAsia" w:ascii="微软雅黑" w:hAnsi="微软雅黑" w:eastAsia="微软雅黑"/>
          <w:color w:val="000000" w:themeColor="text1"/>
          <w:sz w:val="22"/>
        </w:rPr>
        <w:t xml:space="preserve">6、较强的执行力，富有工作热情和团队意识能够承受一定的工作压力。 </w:t>
      </w:r>
    </w:p>
    <w:p>
      <w:pPr>
        <w:spacing w:line="360" w:lineRule="auto"/>
        <w:rPr>
          <w:rFonts w:ascii="微软雅黑" w:hAnsi="微软雅黑" w:eastAsia="微软雅黑"/>
          <w:b/>
          <w:color w:val="000000" w:themeColor="text1"/>
          <w:sz w:val="22"/>
        </w:rPr>
      </w:pPr>
      <w:r>
        <w:rPr>
          <w:rFonts w:hint="eastAsia" w:ascii="微软雅黑" w:hAnsi="微软雅黑" w:eastAsia="微软雅黑"/>
          <w:b/>
          <w:color w:val="000000" w:themeColor="text1"/>
          <w:sz w:val="22"/>
        </w:rPr>
        <w:t>三 福利待遇：</w:t>
      </w:r>
    </w:p>
    <w:p>
      <w:pPr>
        <w:spacing w:line="360" w:lineRule="auto"/>
        <w:rPr>
          <w:rFonts w:ascii="微软雅黑" w:hAnsi="微软雅黑" w:eastAsia="微软雅黑"/>
          <w:color w:val="000000" w:themeColor="text1"/>
          <w:sz w:val="22"/>
        </w:rPr>
      </w:pPr>
      <w:r>
        <w:rPr>
          <w:rFonts w:hint="eastAsia" w:ascii="微软雅黑" w:hAnsi="微软雅黑" w:eastAsia="微软雅黑"/>
          <w:b/>
          <w:color w:val="000000" w:themeColor="text1"/>
          <w:sz w:val="22"/>
        </w:rPr>
        <w:t xml:space="preserve">  薪资结构：</w:t>
      </w:r>
      <w:r>
        <w:rPr>
          <w:rFonts w:ascii="微软雅黑" w:hAnsi="微软雅黑" w:eastAsia="微软雅黑" w:cs="宋体"/>
          <w:color w:val="000000" w:themeColor="text1"/>
          <w:kern w:val="0"/>
          <w:sz w:val="22"/>
        </w:rPr>
        <w:br w:type="textWrapping"/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2"/>
        </w:rPr>
        <w:t xml:space="preserve">  </w:t>
      </w:r>
      <w:r>
        <w:rPr>
          <w:rFonts w:hint="eastAsia" w:ascii="微软雅黑" w:hAnsi="微软雅黑" w:eastAsia="微软雅黑"/>
          <w:color w:val="000000" w:themeColor="text1"/>
          <w:sz w:val="22"/>
        </w:rPr>
        <w:t xml:space="preserve"> 试用期： 无责任底薪3200元+全勤奖100元+班次补助；（三个月）</w:t>
      </w:r>
    </w:p>
    <w:p>
      <w:pPr>
        <w:spacing w:line="360" w:lineRule="auto"/>
        <w:ind w:firstLine="330" w:firstLineChars="150"/>
        <w:rPr>
          <w:rFonts w:ascii="微软雅黑" w:hAnsi="微软雅黑" w:eastAsia="微软雅黑"/>
          <w:color w:val="000000" w:themeColor="text1"/>
          <w:sz w:val="22"/>
        </w:rPr>
      </w:pPr>
      <w:r>
        <w:rPr>
          <w:rFonts w:hint="eastAsia" w:ascii="微软雅黑" w:hAnsi="微软雅黑" w:eastAsia="微软雅黑"/>
          <w:color w:val="000000" w:themeColor="text1"/>
          <w:sz w:val="22"/>
        </w:rPr>
        <w:t>转正后： 无责任底薪3200元+绩效奖金1000（浮动）+全勤奖100元+班次补助；</w:t>
      </w:r>
    </w:p>
    <w:p>
      <w:pPr>
        <w:spacing w:line="360" w:lineRule="auto"/>
        <w:ind w:firstLine="330" w:firstLineChars="150"/>
        <w:rPr>
          <w:rFonts w:ascii="微软雅黑" w:hAnsi="微软雅黑" w:eastAsia="微软雅黑"/>
          <w:color w:val="000000" w:themeColor="text1"/>
          <w:sz w:val="22"/>
        </w:rPr>
      </w:pPr>
      <w:r>
        <w:rPr>
          <w:rFonts w:hint="eastAsia" w:ascii="微软雅黑" w:hAnsi="微软雅黑" w:eastAsia="微软雅黑"/>
          <w:color w:val="000000" w:themeColor="text1"/>
          <w:sz w:val="22"/>
        </w:rPr>
        <w:t>拿到毕业证后：无责任底薪3500元+绩效奖金1000（浮动）+全勤奖100元+班次补助</w:t>
      </w:r>
    </w:p>
    <w:p>
      <w:pPr>
        <w:spacing w:line="360" w:lineRule="auto"/>
        <w:ind w:firstLine="330" w:firstLineChars="150"/>
        <w:rPr>
          <w:rFonts w:ascii="微软雅黑" w:hAnsi="微软雅黑" w:eastAsia="微软雅黑"/>
          <w:color w:val="000000" w:themeColor="text1"/>
          <w:sz w:val="22"/>
        </w:rPr>
      </w:pPr>
      <w:r>
        <w:rPr>
          <w:rFonts w:hint="eastAsia" w:ascii="微软雅黑" w:hAnsi="微软雅黑" w:eastAsia="微软雅黑"/>
          <w:color w:val="000000" w:themeColor="text1"/>
          <w:sz w:val="22"/>
        </w:rPr>
        <w:t>年底奖金</w:t>
      </w:r>
    </w:p>
    <w:p>
      <w:pPr>
        <w:spacing w:line="360" w:lineRule="auto"/>
        <w:rPr>
          <w:rFonts w:ascii="微软雅黑" w:hAnsi="微软雅黑" w:eastAsia="微软雅黑"/>
          <w:b/>
          <w:color w:val="000000" w:themeColor="text1"/>
          <w:sz w:val="22"/>
        </w:rPr>
      </w:pPr>
      <w:r>
        <w:rPr>
          <w:rFonts w:hint="eastAsia" w:ascii="微软雅黑" w:hAnsi="微软雅黑" w:eastAsia="微软雅黑"/>
          <w:b/>
          <w:color w:val="000000" w:themeColor="text1"/>
          <w:sz w:val="22"/>
        </w:rPr>
        <w:t xml:space="preserve">   福利：</w:t>
      </w:r>
    </w:p>
    <w:p>
      <w:pPr>
        <w:pStyle w:val="11"/>
        <w:numPr>
          <w:ilvl w:val="0"/>
          <w:numId w:val="2"/>
        </w:numPr>
        <w:spacing w:line="360" w:lineRule="auto"/>
        <w:ind w:firstLineChars="0"/>
        <w:rPr>
          <w:rFonts w:ascii="微软雅黑" w:hAnsi="微软雅黑" w:eastAsia="微软雅黑"/>
          <w:color w:val="000000" w:themeColor="text1"/>
          <w:sz w:val="22"/>
        </w:rPr>
      </w:pPr>
      <w:r>
        <w:rPr>
          <w:rFonts w:hint="eastAsia" w:ascii="微软雅黑" w:hAnsi="微软雅黑" w:eastAsia="微软雅黑"/>
          <w:color w:val="000000" w:themeColor="text1"/>
          <w:sz w:val="22"/>
        </w:rPr>
        <w:t>免费提供</w:t>
      </w:r>
      <w:r>
        <w:rPr>
          <w:rFonts w:hint="eastAsia" w:ascii="微软雅黑" w:hAnsi="微软雅黑" w:eastAsia="微软雅黑"/>
          <w:color w:val="000000" w:themeColor="text1"/>
          <w:sz w:val="22"/>
          <w:lang w:eastAsia="zh-CN"/>
        </w:rPr>
        <w:t>如家酒店</w:t>
      </w:r>
      <w:r>
        <w:rPr>
          <w:rFonts w:hint="eastAsia" w:ascii="微软雅黑" w:hAnsi="微软雅黑" w:eastAsia="微软雅黑"/>
          <w:color w:val="000000" w:themeColor="text1"/>
          <w:sz w:val="22"/>
        </w:rPr>
        <w:t>住宿；</w:t>
      </w:r>
    </w:p>
    <w:p>
      <w:pPr>
        <w:pStyle w:val="11"/>
        <w:numPr>
          <w:ilvl w:val="0"/>
          <w:numId w:val="2"/>
        </w:numPr>
        <w:spacing w:line="360" w:lineRule="auto"/>
        <w:ind w:firstLineChars="0"/>
        <w:rPr>
          <w:rFonts w:ascii="微软雅黑" w:hAnsi="微软雅黑" w:eastAsia="微软雅黑"/>
          <w:color w:val="000000" w:themeColor="text1"/>
          <w:sz w:val="22"/>
        </w:rPr>
      </w:pPr>
      <w:r>
        <w:rPr>
          <w:rFonts w:hint="eastAsia" w:ascii="微软雅黑" w:hAnsi="微软雅黑" w:eastAsia="微软雅黑"/>
          <w:color w:val="000000" w:themeColor="text1"/>
          <w:sz w:val="22"/>
        </w:rPr>
        <w:t>良好的办公环境及丰富的业余生活；</w:t>
      </w:r>
    </w:p>
    <w:p>
      <w:pPr>
        <w:pStyle w:val="11"/>
        <w:numPr>
          <w:ilvl w:val="0"/>
          <w:numId w:val="2"/>
        </w:numPr>
        <w:spacing w:line="360" w:lineRule="auto"/>
        <w:ind w:firstLineChars="0"/>
        <w:rPr>
          <w:rFonts w:ascii="微软雅黑" w:hAnsi="微软雅黑" w:eastAsia="微软雅黑"/>
          <w:color w:val="000000" w:themeColor="text1"/>
          <w:sz w:val="22"/>
        </w:rPr>
      </w:pPr>
      <w:r>
        <w:rPr>
          <w:rFonts w:hint="eastAsia" w:ascii="微软雅黑" w:hAnsi="微软雅黑" w:eastAsia="微软雅黑"/>
          <w:color w:val="000000" w:themeColor="text1"/>
          <w:sz w:val="22"/>
        </w:rPr>
        <w:t>提供业务，服务，沟通等多种培训机会，为个人发展提供良好的空间；</w:t>
      </w:r>
    </w:p>
    <w:p>
      <w:pPr>
        <w:pStyle w:val="11"/>
        <w:numPr>
          <w:ilvl w:val="0"/>
          <w:numId w:val="2"/>
        </w:numPr>
        <w:spacing w:line="360" w:lineRule="auto"/>
        <w:ind w:firstLineChars="0"/>
        <w:rPr>
          <w:rFonts w:ascii="微软雅黑" w:hAnsi="微软雅黑" w:eastAsia="微软雅黑"/>
          <w:color w:val="000000" w:themeColor="text1"/>
          <w:sz w:val="22"/>
        </w:rPr>
      </w:pPr>
      <w:r>
        <w:rPr>
          <w:rFonts w:hint="eastAsia" w:ascii="微软雅黑" w:hAnsi="微软雅黑" w:eastAsia="微软雅黑"/>
          <w:color w:val="000000" w:themeColor="text1"/>
          <w:sz w:val="22"/>
        </w:rPr>
        <w:t>实习期有补充医疗保险，转正后五险一金；</w:t>
      </w:r>
    </w:p>
    <w:p>
      <w:pPr>
        <w:pStyle w:val="11"/>
        <w:numPr>
          <w:ilvl w:val="0"/>
          <w:numId w:val="2"/>
        </w:numPr>
        <w:spacing w:line="360" w:lineRule="auto"/>
        <w:ind w:firstLineChars="0"/>
        <w:rPr>
          <w:rFonts w:ascii="微软雅黑" w:hAnsi="微软雅黑" w:eastAsia="微软雅黑"/>
          <w:color w:val="000000" w:themeColor="text1"/>
          <w:sz w:val="22"/>
        </w:rPr>
      </w:pPr>
      <w:r>
        <w:rPr>
          <w:rFonts w:hint="eastAsia" w:ascii="微软雅黑" w:hAnsi="微软雅黑" w:eastAsia="微软雅黑"/>
          <w:color w:val="000000" w:themeColor="text1"/>
          <w:sz w:val="22"/>
        </w:rPr>
        <w:t>生日假</w:t>
      </w:r>
      <w:r>
        <w:rPr>
          <w:rFonts w:hint="eastAsia" w:ascii="微软雅黑" w:hAnsi="微软雅黑" w:eastAsia="微软雅黑"/>
          <w:color w:val="000000" w:themeColor="text1"/>
          <w:sz w:val="22"/>
          <w:lang w:val="en-US" w:eastAsia="zh-CN"/>
        </w:rPr>
        <w:t>(生日当天可带薪休息)</w:t>
      </w:r>
      <w:r>
        <w:rPr>
          <w:rFonts w:hint="eastAsia" w:ascii="微软雅黑" w:hAnsi="微软雅黑" w:eastAsia="微软雅黑"/>
          <w:color w:val="000000" w:themeColor="text1"/>
          <w:sz w:val="22"/>
        </w:rPr>
        <w:t>、温馨生日party</w:t>
      </w:r>
      <w:r>
        <w:rPr>
          <w:rFonts w:hint="eastAsia" w:ascii="微软雅黑" w:hAnsi="微软雅黑" w:eastAsia="微软雅黑"/>
          <w:color w:val="000000" w:themeColor="text1"/>
          <w:sz w:val="22"/>
          <w:lang w:eastAsia="zh-CN"/>
        </w:rPr>
        <w:t>（每月组织生日</w:t>
      </w:r>
      <w:r>
        <w:rPr>
          <w:rFonts w:hint="eastAsia" w:ascii="微软雅黑" w:hAnsi="微软雅黑" w:eastAsia="微软雅黑"/>
          <w:color w:val="000000" w:themeColor="text1"/>
          <w:sz w:val="22"/>
          <w:lang w:val="en-US" w:eastAsia="zh-CN"/>
        </w:rPr>
        <w:t>party</w:t>
      </w:r>
      <w:r>
        <w:rPr>
          <w:rFonts w:hint="eastAsia" w:ascii="微软雅黑" w:hAnsi="微软雅黑" w:eastAsia="微软雅黑"/>
          <w:color w:val="000000" w:themeColor="text1"/>
          <w:sz w:val="22"/>
          <w:lang w:eastAsia="zh-CN"/>
        </w:rPr>
        <w:t>）</w:t>
      </w:r>
      <w:r>
        <w:rPr>
          <w:rFonts w:hint="eastAsia" w:ascii="微软雅黑" w:hAnsi="微软雅黑" w:eastAsia="微软雅黑"/>
          <w:color w:val="000000" w:themeColor="text1"/>
          <w:sz w:val="22"/>
        </w:rPr>
        <w:t xml:space="preserve"> 、自由假 </w:t>
      </w:r>
      <w:r>
        <w:rPr>
          <w:rFonts w:hint="eastAsia" w:ascii="微软雅黑" w:hAnsi="微软雅黑" w:eastAsia="微软雅黑"/>
          <w:color w:val="000000" w:themeColor="text1"/>
          <w:sz w:val="22"/>
          <w:lang w:eastAsia="zh-CN"/>
        </w:rPr>
        <w:t>（工作满</w:t>
      </w:r>
      <w:r>
        <w:rPr>
          <w:rFonts w:hint="eastAsia" w:ascii="微软雅黑" w:hAnsi="微软雅黑" w:eastAsia="微软雅黑"/>
          <w:color w:val="000000" w:themeColor="text1"/>
          <w:sz w:val="22"/>
          <w:lang w:val="en-US" w:eastAsia="zh-CN"/>
        </w:rPr>
        <w:t>7年可享受带薪自由假‘想休多久休多久哟’</w:t>
      </w:r>
      <w:r>
        <w:rPr>
          <w:rFonts w:hint="eastAsia" w:ascii="微软雅黑" w:hAnsi="微软雅黑" w:eastAsia="微软雅黑"/>
          <w:color w:val="000000" w:themeColor="text1"/>
          <w:sz w:val="22"/>
          <w:lang w:eastAsia="zh-CN"/>
        </w:rPr>
        <w:t>）</w:t>
      </w:r>
      <w:r>
        <w:rPr>
          <w:rFonts w:hint="eastAsia" w:ascii="微软雅黑" w:hAnsi="微软雅黑" w:eastAsia="微软雅黑"/>
          <w:color w:val="000000" w:themeColor="text1"/>
          <w:sz w:val="22"/>
        </w:rPr>
        <w:t xml:space="preserve">、福生基金 </w:t>
      </w:r>
      <w:r>
        <w:rPr>
          <w:rFonts w:hint="eastAsia" w:ascii="微软雅黑" w:hAnsi="微软雅黑" w:eastAsia="微软雅黑"/>
          <w:color w:val="000000" w:themeColor="text1"/>
          <w:sz w:val="22"/>
          <w:lang w:eastAsia="zh-CN"/>
        </w:rPr>
        <w:t>（可申请装点办公桌费用）</w:t>
      </w:r>
    </w:p>
    <w:p>
      <w:pPr>
        <w:pStyle w:val="11"/>
        <w:numPr>
          <w:ilvl w:val="0"/>
          <w:numId w:val="3"/>
        </w:numPr>
        <w:spacing w:line="360" w:lineRule="auto"/>
        <w:ind w:firstLineChars="0"/>
        <w:rPr>
          <w:rFonts w:ascii="微软雅黑" w:hAnsi="微软雅黑" w:eastAsia="微软雅黑"/>
          <w:color w:val="000000" w:themeColor="text1"/>
          <w:sz w:val="22"/>
        </w:rPr>
      </w:pPr>
      <w:r>
        <w:rPr>
          <w:rFonts w:hint="eastAsia" w:ascii="微软雅黑" w:hAnsi="微软雅黑" w:eastAsia="微软雅黑"/>
          <w:color w:val="000000" w:themeColor="text1"/>
          <w:sz w:val="22"/>
        </w:rPr>
        <w:t xml:space="preserve">1年帆船勋章、3年手模、7年金牌 </w:t>
      </w:r>
    </w:p>
    <w:p>
      <w:pPr>
        <w:pStyle w:val="11"/>
        <w:numPr>
          <w:ilvl w:val="0"/>
          <w:numId w:val="3"/>
        </w:numPr>
        <w:spacing w:line="360" w:lineRule="auto"/>
        <w:ind w:firstLineChars="0"/>
        <w:rPr>
          <w:rFonts w:ascii="微软雅黑" w:hAnsi="微软雅黑" w:eastAsia="微软雅黑"/>
          <w:color w:val="000000" w:themeColor="text1"/>
          <w:sz w:val="22"/>
        </w:rPr>
      </w:pPr>
      <w:r>
        <w:rPr>
          <w:rFonts w:hint="eastAsia" w:ascii="微软雅黑" w:hAnsi="微软雅黑" w:eastAsia="微软雅黑"/>
          <w:color w:val="000000" w:themeColor="text1"/>
          <w:sz w:val="22"/>
        </w:rPr>
        <w:t xml:space="preserve">高大上羽毛球馆、健身房 </w:t>
      </w:r>
      <w:r>
        <w:rPr>
          <w:rFonts w:hint="eastAsia" w:ascii="微软雅黑" w:hAnsi="微软雅黑" w:eastAsia="微软雅黑"/>
          <w:color w:val="000000" w:themeColor="text1"/>
          <w:sz w:val="22"/>
          <w:lang w:eastAsia="zh-CN"/>
        </w:rPr>
        <w:t>（两家合作健身房，凭工牌免费进入）</w:t>
      </w:r>
    </w:p>
    <w:p>
      <w:pPr>
        <w:pStyle w:val="11"/>
        <w:numPr>
          <w:ilvl w:val="0"/>
          <w:numId w:val="3"/>
        </w:numPr>
        <w:spacing w:line="360" w:lineRule="auto"/>
        <w:ind w:firstLineChars="0"/>
        <w:rPr>
          <w:rFonts w:ascii="微软雅黑" w:hAnsi="微软雅黑" w:eastAsia="微软雅黑" w:cs="Arial"/>
          <w:b/>
          <w:color w:val="000000" w:themeColor="text1"/>
          <w:kern w:val="0"/>
          <w:sz w:val="22"/>
        </w:rPr>
      </w:pPr>
      <w:r>
        <w:rPr>
          <w:rFonts w:hint="eastAsia" w:ascii="微软雅黑" w:hAnsi="微软雅黑" w:eastAsia="微软雅黑"/>
          <w:color w:val="000000" w:themeColor="text1"/>
          <w:sz w:val="22"/>
        </w:rPr>
        <w:t>广阔的发展空间带薪年假</w:t>
      </w:r>
    </w:p>
    <w:p>
      <w:pPr>
        <w:spacing w:line="360" w:lineRule="auto"/>
        <w:rPr>
          <w:rFonts w:hint="eastAsia" w:ascii="微软雅黑" w:hAnsi="微软雅黑" w:eastAsia="微软雅黑" w:cs="Arial"/>
          <w:color w:val="000000" w:themeColor="text1"/>
          <w:kern w:val="0"/>
          <w:sz w:val="22"/>
        </w:rPr>
      </w:pPr>
      <w:r>
        <w:rPr>
          <w:rFonts w:hint="eastAsia" w:ascii="微软雅黑" w:hAnsi="微软雅黑" w:eastAsia="微软雅黑" w:cs="Arial"/>
          <w:b/>
          <w:color w:val="000000" w:themeColor="text1"/>
          <w:kern w:val="0"/>
          <w:sz w:val="22"/>
        </w:rPr>
        <w:t>四 工作时间：</w:t>
      </w:r>
      <w:r>
        <w:rPr>
          <w:rFonts w:hint="eastAsia" w:ascii="微软雅黑" w:hAnsi="微软雅黑" w:eastAsia="微软雅黑" w:cs="Arial"/>
          <w:color w:val="000000" w:themeColor="text1"/>
          <w:kern w:val="0"/>
          <w:sz w:val="22"/>
        </w:rPr>
        <w:t>倒班轮休  每周休息两天</w:t>
      </w:r>
    </w:p>
    <w:p>
      <w:pPr>
        <w:spacing w:line="360" w:lineRule="auto"/>
        <w:rPr>
          <w:rFonts w:hint="eastAsia" w:ascii="微软雅黑" w:hAnsi="微软雅黑" w:eastAsia="微软雅黑" w:cs="Arial"/>
          <w:color w:val="000000" w:themeColor="text1"/>
          <w:kern w:val="0"/>
          <w:sz w:val="22"/>
          <w:lang w:val="en-US" w:eastAsia="zh-CN"/>
        </w:rPr>
      </w:pPr>
      <w:r>
        <w:rPr>
          <w:rFonts w:hint="eastAsia" w:ascii="微软雅黑" w:hAnsi="微软雅黑" w:eastAsia="微软雅黑" w:cs="Arial"/>
          <w:color w:val="000000" w:themeColor="text1"/>
          <w:kern w:val="0"/>
          <w:sz w:val="22"/>
          <w:lang w:val="en-US" w:eastAsia="zh-CN"/>
        </w:rPr>
        <w:t xml:space="preserve">     9:00-6:00  </w:t>
      </w:r>
      <w:r>
        <w:rPr>
          <w:rFonts w:hint="eastAsia" w:ascii="微软雅黑" w:hAnsi="微软雅黑" w:eastAsia="微软雅黑" w:cs="Arial"/>
          <w:color w:val="000000" w:themeColor="text1"/>
          <w:kern w:val="0"/>
          <w:sz w:val="22"/>
          <w:lang w:val="en-US" w:eastAsia="zh-CN"/>
        </w:rPr>
        <w:br w:type="textWrapping"/>
      </w:r>
      <w:r>
        <w:rPr>
          <w:rFonts w:hint="eastAsia" w:ascii="微软雅黑" w:hAnsi="微软雅黑" w:eastAsia="微软雅黑" w:cs="Arial"/>
          <w:color w:val="000000" w:themeColor="text1"/>
          <w:kern w:val="0"/>
          <w:sz w:val="22"/>
          <w:lang w:val="en-US" w:eastAsia="zh-CN"/>
        </w:rPr>
        <w:t xml:space="preserve">     12:00-21:00</w:t>
      </w:r>
      <w:r>
        <w:rPr>
          <w:rFonts w:hint="eastAsia" w:ascii="微软雅黑" w:hAnsi="微软雅黑" w:eastAsia="微软雅黑" w:cs="Arial"/>
          <w:color w:val="000000" w:themeColor="text1"/>
          <w:kern w:val="0"/>
          <w:sz w:val="22"/>
          <w:lang w:val="en-US" w:eastAsia="zh-CN"/>
        </w:rPr>
        <w:br w:type="textWrapping"/>
      </w:r>
      <w:r>
        <w:rPr>
          <w:rFonts w:hint="eastAsia" w:ascii="微软雅黑" w:hAnsi="微软雅黑" w:eastAsia="微软雅黑" w:cs="Arial"/>
          <w:color w:val="000000" w:themeColor="text1"/>
          <w:kern w:val="0"/>
          <w:sz w:val="22"/>
          <w:lang w:val="en-US" w:eastAsia="zh-CN"/>
        </w:rPr>
        <w:t xml:space="preserve">     15:00-23:00</w:t>
      </w:r>
    </w:p>
    <w:p>
      <w:pPr>
        <w:spacing w:line="360" w:lineRule="auto"/>
        <w:rPr>
          <w:rFonts w:hint="eastAsia" w:ascii="微软雅黑" w:hAnsi="微软雅黑" w:eastAsia="微软雅黑" w:cs="Arial"/>
          <w:color w:val="000000" w:themeColor="text1"/>
          <w:kern w:val="0"/>
          <w:sz w:val="22"/>
          <w:lang w:val="en-US" w:eastAsia="zh-CN"/>
        </w:rPr>
      </w:pPr>
      <w:r>
        <w:rPr>
          <w:rFonts w:hint="eastAsia" w:ascii="微软雅黑" w:hAnsi="微软雅黑" w:eastAsia="微软雅黑" w:cs="Arial"/>
          <w:color w:val="000000" w:themeColor="text1"/>
          <w:kern w:val="0"/>
          <w:sz w:val="22"/>
          <w:lang w:val="en-US" w:eastAsia="zh-CN"/>
        </w:rPr>
        <w:t xml:space="preserve">     21:00-9:00 (上一个夜班休息两边白天)</w:t>
      </w:r>
    </w:p>
    <w:p>
      <w:pPr>
        <w:widowControl/>
        <w:spacing w:line="360" w:lineRule="auto"/>
        <w:jc w:val="left"/>
        <w:rPr>
          <w:rFonts w:hint="eastAsia" w:ascii="微软雅黑" w:hAnsi="微软雅黑" w:eastAsia="微软雅黑" w:cs="Times New Roman"/>
          <w:color w:val="000000"/>
          <w:kern w:val="2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Arial"/>
          <w:b/>
          <w:color w:val="000000" w:themeColor="text1"/>
          <w:kern w:val="0"/>
          <w:sz w:val="22"/>
        </w:rPr>
        <w:t>五 工作地点：</w:t>
      </w:r>
      <w:r>
        <w:rPr>
          <w:rFonts w:hint="eastAsia" w:ascii="微软雅黑" w:hAnsi="微软雅黑" w:eastAsia="微软雅黑" w:cs="Times New Roman"/>
          <w:color w:val="000000"/>
          <w:kern w:val="2"/>
          <w:sz w:val="22"/>
          <w:szCs w:val="22"/>
          <w:lang w:val="en-US" w:eastAsia="zh-CN" w:bidi="ar-SA"/>
        </w:rPr>
        <w:t>北京市石景山区杨庄路70号创意园</w:t>
      </w:r>
    </w:p>
    <w:p>
      <w:pPr>
        <w:widowControl/>
        <w:spacing w:line="360" w:lineRule="auto"/>
        <w:jc w:val="left"/>
        <w:rPr>
          <w:rFonts w:hint="eastAsia" w:ascii="微软雅黑" w:hAnsi="微软雅黑" w:eastAsia="微软雅黑" w:cs="Arial"/>
          <w:b w:val="0"/>
          <w:bCs/>
          <w:color w:val="auto"/>
          <w:kern w:val="0"/>
          <w:sz w:val="22"/>
          <w:lang w:val="en-US" w:eastAsia="zh-CN"/>
        </w:rPr>
      </w:pPr>
      <w:r>
        <w:rPr>
          <w:rFonts w:hint="eastAsia" w:ascii="微软雅黑" w:hAnsi="微软雅黑" w:eastAsia="微软雅黑" w:cs="Arial"/>
          <w:b/>
          <w:color w:val="000000" w:themeColor="text1"/>
          <w:kern w:val="0"/>
          <w:sz w:val="22"/>
          <w:lang w:val="en-US" w:eastAsia="zh-CN"/>
        </w:rPr>
        <w:t>七 联系人：</w:t>
      </w:r>
      <w:r>
        <w:rPr>
          <w:rFonts w:hint="eastAsia" w:ascii="微软雅黑" w:hAnsi="微软雅黑" w:eastAsia="微软雅黑" w:cs="Arial"/>
          <w:b w:val="0"/>
          <w:bCs/>
          <w:color w:val="auto"/>
          <w:kern w:val="0"/>
          <w:sz w:val="22"/>
          <w:lang w:val="en-US" w:eastAsia="zh-CN"/>
        </w:rPr>
        <w:t>丁小姐 010-56265762   投递简历邮箱：</w:t>
      </w:r>
      <w:r>
        <w:rPr>
          <w:rFonts w:hint="eastAsia" w:ascii="微软雅黑" w:hAnsi="微软雅黑" w:eastAsia="微软雅黑" w:cs="Arial"/>
          <w:b w:val="0"/>
          <w:bCs/>
          <w:color w:val="222BEB"/>
          <w:kern w:val="0"/>
          <w:sz w:val="22"/>
          <w:u w:val="single"/>
          <w:lang w:val="en-US" w:eastAsia="zh-CN"/>
        </w:rPr>
        <w:fldChar w:fldCharType="begin"/>
      </w:r>
      <w:r>
        <w:rPr>
          <w:rFonts w:hint="eastAsia" w:ascii="微软雅黑" w:hAnsi="微软雅黑" w:eastAsia="微软雅黑" w:cs="Arial"/>
          <w:b w:val="0"/>
          <w:bCs/>
          <w:color w:val="222BEB"/>
          <w:kern w:val="0"/>
          <w:sz w:val="22"/>
          <w:u w:val="single"/>
          <w:lang w:val="en-US" w:eastAsia="zh-CN"/>
        </w:rPr>
        <w:instrText xml:space="preserve"> HYPERLINK "mailto:2657031028@qq.com" </w:instrText>
      </w:r>
      <w:r>
        <w:rPr>
          <w:rFonts w:hint="eastAsia" w:ascii="微软雅黑" w:hAnsi="微软雅黑" w:eastAsia="微软雅黑" w:cs="Arial"/>
          <w:b w:val="0"/>
          <w:bCs/>
          <w:color w:val="222BEB"/>
          <w:kern w:val="0"/>
          <w:sz w:val="22"/>
          <w:u w:val="single"/>
          <w:lang w:val="en-US" w:eastAsia="zh-CN"/>
        </w:rPr>
        <w:fldChar w:fldCharType="separate"/>
      </w:r>
      <w:r>
        <w:rPr>
          <w:rStyle w:val="6"/>
          <w:rFonts w:hint="eastAsia" w:ascii="微软雅黑" w:hAnsi="微软雅黑" w:eastAsia="微软雅黑" w:cs="Arial"/>
          <w:b w:val="0"/>
          <w:bCs/>
          <w:color w:val="222BEB"/>
          <w:kern w:val="0"/>
          <w:sz w:val="22"/>
          <w:u w:val="single"/>
          <w:lang w:val="en-US" w:eastAsia="zh-CN"/>
        </w:rPr>
        <w:t>2657031028@qq.com</w:t>
      </w:r>
      <w:r>
        <w:rPr>
          <w:rFonts w:hint="eastAsia" w:ascii="微软雅黑" w:hAnsi="微软雅黑" w:eastAsia="微软雅黑" w:cs="Arial"/>
          <w:b w:val="0"/>
          <w:bCs/>
          <w:color w:val="222BEB"/>
          <w:kern w:val="0"/>
          <w:sz w:val="22"/>
          <w:u w:val="single"/>
          <w:lang w:val="en-US" w:eastAsia="zh-CN"/>
        </w:rPr>
        <w:fldChar w:fldCharType="end"/>
      </w:r>
    </w:p>
    <w:p>
      <w:pPr>
        <w:widowControl/>
        <w:spacing w:line="360" w:lineRule="auto"/>
        <w:jc w:val="left"/>
        <w:rPr>
          <w:rFonts w:hint="eastAsia" w:ascii="微软雅黑" w:hAnsi="微软雅黑" w:eastAsia="微软雅黑" w:cs="Arial"/>
          <w:b/>
          <w:color w:val="000000" w:themeColor="text1"/>
          <w:kern w:val="0"/>
          <w:sz w:val="22"/>
          <w:lang w:val="en-US" w:eastAsia="zh-CN"/>
        </w:rPr>
      </w:pPr>
    </w:p>
    <w:p>
      <w:pPr>
        <w:widowControl/>
        <w:spacing w:line="360" w:lineRule="auto"/>
        <w:jc w:val="left"/>
        <w:rPr>
          <w:rFonts w:ascii="微软雅黑" w:hAnsi="微软雅黑" w:eastAsia="微软雅黑" w:cs="Arial"/>
          <w:b/>
          <w:color w:val="000000" w:themeColor="text1"/>
          <w:kern w:val="0"/>
          <w:sz w:val="22"/>
        </w:rPr>
      </w:pPr>
      <w:r>
        <w:rPr>
          <w:rFonts w:hint="eastAsia" w:ascii="微软雅黑" w:hAnsi="微软雅黑" w:eastAsia="微软雅黑" w:cs="Arial"/>
          <w:b/>
          <w:color w:val="000000" w:themeColor="text1"/>
          <w:kern w:val="0"/>
          <w:sz w:val="22"/>
        </w:rPr>
        <w:t>六 公司展示：</w:t>
      </w:r>
    </w:p>
    <w:p>
      <w:pPr>
        <w:widowControl/>
        <w:spacing w:line="360" w:lineRule="auto"/>
        <w:ind w:firstLine="440" w:firstLineChars="200"/>
        <w:jc w:val="left"/>
        <w:rPr>
          <w:rFonts w:ascii="微软雅黑" w:hAnsi="微软雅黑" w:eastAsia="微软雅黑" w:cs="Arial"/>
          <w:color w:val="000000" w:themeColor="text1"/>
          <w:kern w:val="0"/>
          <w:sz w:val="22"/>
        </w:rPr>
      </w:pPr>
      <w:r>
        <w:rPr>
          <w:rFonts w:hint="eastAsia" w:ascii="微软雅黑" w:hAnsi="微软雅黑" w:eastAsia="微软雅黑" w:cs="Arial"/>
          <w:color w:val="000000" w:themeColor="text1"/>
          <w:kern w:val="0"/>
          <w:sz w:val="22"/>
        </w:rPr>
        <w:t>1、办公环境</w:t>
      </w:r>
    </w:p>
    <w:p>
      <w:pPr>
        <w:widowControl/>
        <w:spacing w:line="360" w:lineRule="auto"/>
        <w:ind w:left="225"/>
        <w:jc w:val="left"/>
        <w:rPr>
          <w:rFonts w:ascii="宋体" w:hAnsi="宋体"/>
          <w:szCs w:val="21"/>
        </w:rPr>
      </w:pPr>
      <w:r>
        <w:rPr>
          <w:rFonts w:ascii="Arial" w:hAnsi="Arial" w:cs="Arial"/>
          <w:color w:val="000000"/>
          <w:kern w:val="0"/>
          <w:szCs w:val="21"/>
        </w:rPr>
        <w:drawing>
          <wp:inline distT="0" distB="0" distL="114300" distR="114300">
            <wp:extent cx="2810510" cy="2794635"/>
            <wp:effectExtent l="0" t="0" r="8890" b="5715"/>
            <wp:docPr id="7" name="图片 7" descr="_DYHY$B8NOZ[U~BC[C`HQ~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_DYHY$B8NOZ[U~BC[C`HQ~I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1051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szCs w:val="21"/>
        </w:rPr>
        <w:drawing>
          <wp:inline distT="0" distB="0" distL="114300" distR="114300">
            <wp:extent cx="2734945" cy="2785745"/>
            <wp:effectExtent l="0" t="0" r="8255" b="14605"/>
            <wp:docPr id="10" name="图片 10" descr="836@3BP8UN6OMK48C~@S(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836@3BP8UN6OMK48C~@S(7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34945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left="225"/>
        <w:jc w:val="left"/>
        <w:rPr>
          <w:rFonts w:asciiTheme="minorEastAsia" w:hAnsiTheme="minorEastAsia"/>
          <w:szCs w:val="21"/>
        </w:rPr>
      </w:pPr>
      <w:r>
        <w:rPr>
          <w:rFonts w:hint="eastAsia" w:ascii="宋体" w:hAnsi="宋体" w:eastAsia="宋体"/>
          <w:szCs w:val="21"/>
          <w:lang w:eastAsia="zh-CN"/>
        </w:rPr>
        <w:drawing>
          <wp:inline distT="0" distB="0" distL="114300" distR="114300">
            <wp:extent cx="2822575" cy="2734945"/>
            <wp:effectExtent l="0" t="0" r="15875" b="8255"/>
            <wp:docPr id="11" name="图片 11" descr="B4B]BM$($GACDJD6203WQW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B4B]BM$($GACDJD6203WQWR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22575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Cs w:val="21"/>
          <w:lang w:eastAsia="zh-CN"/>
        </w:rPr>
        <w:drawing>
          <wp:inline distT="0" distB="0" distL="114300" distR="114300">
            <wp:extent cx="2692400" cy="2734945"/>
            <wp:effectExtent l="0" t="0" r="12700" b="8255"/>
            <wp:docPr id="12" name="图片 12" descr="S31G4JKWLH6}Q%663QC7}{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31G4JKWLH6}Q%663QC7}{M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5"/>
        <w:rPr>
          <w:rFonts w:asciiTheme="minorEastAsia" w:hAnsiTheme="minorEastAsia"/>
          <w:szCs w:val="21"/>
        </w:rPr>
      </w:pPr>
    </w:p>
    <w:p>
      <w:pPr>
        <w:ind w:left="225"/>
        <w:rPr>
          <w:rFonts w:ascii="微软雅黑" w:hAnsi="微软雅黑" w:eastAsia="微软雅黑" w:cs="Arial"/>
          <w:color w:val="000000" w:themeColor="text1"/>
          <w:kern w:val="0"/>
          <w:sz w:val="22"/>
        </w:rPr>
      </w:pPr>
      <w:r>
        <w:rPr>
          <w:rFonts w:hint="eastAsia" w:ascii="微软雅黑" w:hAnsi="微软雅黑" w:eastAsia="微软雅黑" w:cs="Arial"/>
          <w:color w:val="000000" w:themeColor="text1"/>
          <w:kern w:val="0"/>
          <w:sz w:val="22"/>
        </w:rPr>
        <w:t>3、健身房</w:t>
      </w:r>
    </w:p>
    <w:p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drawing>
          <wp:inline distT="0" distB="0" distL="0" distR="0">
            <wp:extent cx="5619115" cy="3267075"/>
            <wp:effectExtent l="19050" t="0" r="1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7273" cy="327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4"/>
        </w:numPr>
        <w:spacing w:line="360" w:lineRule="auto"/>
        <w:jc w:val="left"/>
        <w:rPr>
          <w:rFonts w:hint="eastAsia" w:ascii="微软雅黑" w:hAnsi="微软雅黑" w:eastAsia="微软雅黑" w:cs="Arial"/>
          <w:color w:val="000000" w:themeColor="text1"/>
          <w:kern w:val="0"/>
          <w:sz w:val="22"/>
          <w:lang w:val="en-US" w:eastAsia="zh-CN"/>
        </w:rPr>
      </w:pPr>
      <w:r>
        <w:rPr>
          <w:rFonts w:hint="eastAsia" w:ascii="微软雅黑" w:hAnsi="微软雅黑" w:eastAsia="微软雅黑" w:cs="Arial"/>
          <w:color w:val="000000" w:themeColor="text1"/>
          <w:kern w:val="0"/>
          <w:sz w:val="22"/>
          <w:lang w:val="en-US" w:eastAsia="zh-CN"/>
        </w:rPr>
        <w:t>宿舍环境</w:t>
      </w: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="微软雅黑" w:hAnsi="微软雅黑" w:eastAsia="微软雅黑" w:cs="Arial"/>
          <w:color w:val="000000" w:themeColor="text1"/>
          <w:kern w:val="0"/>
          <w:sz w:val="22"/>
          <w:lang w:val="en-US" w:eastAsia="zh-CN"/>
        </w:rPr>
      </w:pPr>
      <w:r>
        <w:rPr>
          <w:rFonts w:hint="eastAsia" w:ascii="微软雅黑" w:hAnsi="微软雅黑" w:eastAsia="微软雅黑" w:cs="Arial"/>
          <w:color w:val="000000" w:themeColor="text1"/>
          <w:kern w:val="0"/>
          <w:sz w:val="22"/>
          <w:lang w:val="en-US" w:eastAsia="zh-CN"/>
        </w:rPr>
        <w:drawing>
          <wp:inline distT="0" distB="0" distL="114300" distR="114300">
            <wp:extent cx="2795905" cy="3014980"/>
            <wp:effectExtent l="0" t="0" r="4445" b="13970"/>
            <wp:docPr id="4" name="图片 4" descr="26F74724647CACD658ADDDAD2A3ADB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6F74724647CACD658ADDDAD2A3ADB3F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5905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Arial"/>
          <w:color w:val="000000" w:themeColor="text1"/>
          <w:kern w:val="0"/>
          <w:sz w:val="22"/>
          <w:lang w:val="en-US" w:eastAsia="zh-CN"/>
        </w:rPr>
        <w:drawing>
          <wp:inline distT="0" distB="0" distL="114300" distR="114300">
            <wp:extent cx="2924810" cy="3011170"/>
            <wp:effectExtent l="0" t="0" r="8890" b="17780"/>
            <wp:docPr id="5" name="图片 5" descr="C5FEDC7681761819E27EFE1FABEFEC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5FEDC7681761819E27EFE1FABEFEC2C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301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="微软雅黑" w:hAnsi="微软雅黑" w:eastAsia="微软雅黑" w:cs="Arial"/>
          <w:color w:val="000000" w:themeColor="text1"/>
          <w:kern w:val="0"/>
          <w:sz w:val="22"/>
          <w:lang w:val="en-US" w:eastAsia="zh-CN"/>
        </w:rPr>
      </w:pPr>
      <w:r>
        <w:rPr>
          <w:rFonts w:hint="eastAsia" w:ascii="微软雅黑" w:hAnsi="微软雅黑" w:eastAsia="微软雅黑" w:cs="Arial"/>
          <w:color w:val="000000" w:themeColor="text1"/>
          <w:kern w:val="0"/>
          <w:sz w:val="22"/>
          <w:lang w:val="en-US" w:eastAsia="zh-CN"/>
        </w:rPr>
        <w:drawing>
          <wp:inline distT="0" distB="0" distL="114300" distR="114300">
            <wp:extent cx="2801620" cy="2962910"/>
            <wp:effectExtent l="0" t="0" r="17780" b="8890"/>
            <wp:docPr id="6" name="图片 6" descr="1C7E7198F18E90DAA092E85E84A544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C7E7198F18E90DAA092E85E84A544AE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80162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Arial"/>
          <w:color w:val="000000" w:themeColor="text1"/>
          <w:kern w:val="0"/>
          <w:sz w:val="22"/>
          <w:lang w:val="en-US" w:eastAsia="zh-CN"/>
        </w:rPr>
        <w:drawing>
          <wp:inline distT="0" distB="0" distL="114300" distR="114300">
            <wp:extent cx="2891790" cy="2977515"/>
            <wp:effectExtent l="0" t="0" r="3810" b="13335"/>
            <wp:docPr id="9" name="图片 9" descr="57AD4E5366BF4771EA05A69CDCE606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7AD4E5366BF4771EA05A69CDCE6061C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179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440" w:firstLineChars="200"/>
        <w:jc w:val="left"/>
        <w:rPr>
          <w:rFonts w:ascii="微软雅黑" w:hAnsi="微软雅黑" w:eastAsia="微软雅黑" w:cs="Arial"/>
          <w:color w:val="000000" w:themeColor="text1"/>
          <w:kern w:val="0"/>
          <w:sz w:val="22"/>
        </w:rPr>
      </w:pPr>
      <w:r>
        <w:rPr>
          <w:rFonts w:hint="eastAsia" w:ascii="微软雅黑" w:hAnsi="微软雅黑" w:eastAsia="微软雅黑" w:cs="Arial"/>
          <w:color w:val="000000" w:themeColor="text1"/>
          <w:kern w:val="0"/>
          <w:sz w:val="22"/>
          <w:lang w:val="en-US" w:eastAsia="zh-CN"/>
        </w:rPr>
        <w:t>5</w:t>
      </w:r>
      <w:r>
        <w:rPr>
          <w:rFonts w:hint="eastAsia" w:ascii="微软雅黑" w:hAnsi="微软雅黑" w:eastAsia="微软雅黑" w:cs="Arial"/>
          <w:color w:val="000000" w:themeColor="text1"/>
          <w:kern w:val="0"/>
          <w:sz w:val="22"/>
        </w:rPr>
        <w:t>、业余活动</w:t>
      </w:r>
    </w:p>
    <w:p>
      <w:pPr>
        <w:ind w:left="225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drawing>
          <wp:inline distT="0" distB="0" distL="0" distR="0">
            <wp:extent cx="5759450" cy="3217545"/>
            <wp:effectExtent l="19050" t="0" r="0" b="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1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left="225"/>
        <w:rPr>
          <w:rFonts w:asciiTheme="minorEastAsia" w:hAnsiTheme="minorEastAsia"/>
          <w:szCs w:val="21"/>
        </w:rPr>
      </w:pPr>
    </w:p>
    <w:p>
      <w:pPr>
        <w:ind w:firstLine="1068" w:firstLineChars="445"/>
        <w:rPr>
          <w:rStyle w:val="12"/>
          <w:rFonts w:ascii="微软雅黑" w:hAnsi="微软雅黑" w:eastAsia="微软雅黑"/>
          <w:b/>
          <w:color w:val="000000" w:themeColor="text1"/>
          <w:sz w:val="24"/>
          <w:szCs w:val="24"/>
        </w:rPr>
      </w:pPr>
      <w:r>
        <w:rPr>
          <w:rStyle w:val="12"/>
          <w:rFonts w:hint="eastAsia" w:ascii="微软雅黑" w:hAnsi="微软雅黑" w:eastAsia="微软雅黑"/>
          <w:b/>
          <w:color w:val="000000" w:themeColor="text1"/>
          <w:sz w:val="24"/>
          <w:szCs w:val="24"/>
        </w:rPr>
        <w:t>易宝支付</w:t>
      </w:r>
      <w:r>
        <w:rPr>
          <w:rStyle w:val="12"/>
          <w:rFonts w:ascii="微软雅黑" w:hAnsi="微软雅黑" w:eastAsia="微软雅黑"/>
          <w:b/>
          <w:color w:val="000000" w:themeColor="text1"/>
          <w:sz w:val="24"/>
          <w:szCs w:val="24"/>
        </w:rPr>
        <w:t>大家庭， 期待你的加入，因为有你，让</w:t>
      </w:r>
      <w:r>
        <w:rPr>
          <w:rStyle w:val="12"/>
          <w:rFonts w:hint="eastAsia" w:ascii="微软雅黑" w:hAnsi="微软雅黑" w:eastAsia="微软雅黑"/>
          <w:b/>
          <w:color w:val="000000" w:themeColor="text1"/>
          <w:sz w:val="24"/>
          <w:szCs w:val="24"/>
        </w:rPr>
        <w:t>我们</w:t>
      </w:r>
      <w:r>
        <w:rPr>
          <w:rStyle w:val="12"/>
          <w:rFonts w:ascii="微软雅黑" w:hAnsi="微软雅黑" w:eastAsia="微软雅黑"/>
          <w:b/>
          <w:color w:val="000000" w:themeColor="text1"/>
          <w:sz w:val="24"/>
          <w:szCs w:val="24"/>
        </w:rPr>
        <w:t>更美！</w:t>
      </w:r>
    </w:p>
    <w:p>
      <w:pPr>
        <w:ind w:firstLine="1068" w:firstLineChars="445"/>
        <w:rPr>
          <w:rStyle w:val="12"/>
          <w:rFonts w:ascii="微软雅黑" w:hAnsi="微软雅黑" w:eastAsia="微软雅黑"/>
          <w:b/>
          <w:color w:val="000000" w:themeColor="text1"/>
          <w:sz w:val="24"/>
          <w:szCs w:val="24"/>
        </w:rPr>
      </w:pPr>
    </w:p>
    <w:p>
      <w:pPr>
        <w:ind w:firstLine="1068" w:firstLineChars="445"/>
        <w:rPr>
          <w:rStyle w:val="12"/>
          <w:rFonts w:ascii="微软雅黑" w:hAnsi="微软雅黑" w:eastAsia="微软雅黑"/>
          <w:b/>
          <w:color w:val="000000" w:themeColor="text1"/>
          <w:sz w:val="24"/>
          <w:szCs w:val="24"/>
        </w:rPr>
      </w:pPr>
    </w:p>
    <w:p>
      <w:pPr>
        <w:rPr>
          <w:rStyle w:val="12"/>
          <w:rFonts w:ascii="微软雅黑" w:hAnsi="微软雅黑" w:eastAsia="微软雅黑"/>
          <w:b/>
          <w:color w:val="2816AA"/>
          <w:sz w:val="22"/>
        </w:rPr>
      </w:pPr>
      <w:r>
        <w:rPr>
          <w:rStyle w:val="12"/>
          <w:rFonts w:hint="eastAsia" w:ascii="微软雅黑" w:hAnsi="微软雅黑" w:eastAsia="微软雅黑"/>
          <w:b/>
          <w:color w:val="2816AA"/>
          <w:sz w:val="22"/>
        </w:rPr>
        <w:t>我们的优势：</w:t>
      </w:r>
    </w:p>
    <w:p>
      <w:pPr>
        <w:pStyle w:val="11"/>
        <w:numPr>
          <w:ilvl w:val="0"/>
          <w:numId w:val="5"/>
        </w:numPr>
        <w:spacing w:line="360" w:lineRule="auto"/>
        <w:ind w:firstLineChars="0"/>
        <w:rPr>
          <w:rFonts w:ascii="微软雅黑" w:hAnsi="微软雅黑" w:eastAsia="微软雅黑" w:cs="Arial"/>
          <w:b/>
          <w:color w:val="000000" w:themeColor="text1"/>
          <w:kern w:val="0"/>
          <w:sz w:val="22"/>
        </w:rPr>
      </w:pPr>
      <w:r>
        <w:rPr>
          <w:rFonts w:hint="eastAsia" w:ascii="微软雅黑" w:hAnsi="微软雅黑" w:eastAsia="微软雅黑" w:cs="Arial"/>
          <w:b/>
          <w:color w:val="000000" w:themeColor="text1"/>
          <w:sz w:val="22"/>
          <w:shd w:val="clear" w:color="auto" w:fill="FFFFFF"/>
        </w:rPr>
        <w:t>易宝支付</w:t>
      </w:r>
      <w:r>
        <w:rPr>
          <w:rFonts w:ascii="微软雅黑" w:hAnsi="微软雅黑" w:eastAsia="微软雅黑" w:cs="Arial"/>
          <w:b/>
          <w:color w:val="000000" w:themeColor="text1"/>
          <w:sz w:val="22"/>
          <w:shd w:val="clear" w:color="auto" w:fill="FFFFFF"/>
        </w:rPr>
        <w:t>，</w:t>
      </w:r>
      <w:r>
        <w:rPr>
          <w:rFonts w:hint="eastAsia" w:ascii="微软雅黑" w:hAnsi="微软雅黑" w:eastAsia="微软雅黑"/>
          <w:b/>
          <w:color w:val="000000" w:themeColor="text1"/>
          <w:sz w:val="22"/>
        </w:rPr>
        <w:t>是</w:t>
      </w:r>
      <w:r>
        <w:rPr>
          <w:rFonts w:ascii="微软雅黑" w:hAnsi="微软雅黑" w:eastAsia="微软雅黑"/>
          <w:b/>
          <w:color w:val="000000" w:themeColor="text1"/>
          <w:sz w:val="22"/>
        </w:rPr>
        <w:t>中国电子商协会首批最高信用等级</w:t>
      </w:r>
      <w:r>
        <w:rPr>
          <w:rFonts w:ascii="微软雅黑" w:hAnsi="微软雅黑" w:eastAsia="微软雅黑"/>
          <w:b/>
          <w:color w:val="FF0000"/>
          <w:sz w:val="22"/>
        </w:rPr>
        <w:t>“AAA 级信用企业</w:t>
      </w:r>
      <w:r>
        <w:rPr>
          <w:rFonts w:ascii="微软雅黑" w:hAnsi="微软雅黑" w:eastAsia="微软雅黑"/>
          <w:color w:val="FF0000"/>
          <w:sz w:val="22"/>
        </w:rPr>
        <w:t>”</w:t>
      </w:r>
      <w:r>
        <w:rPr>
          <w:rFonts w:hint="eastAsia" w:ascii="微软雅黑" w:hAnsi="微软雅黑" w:eastAsia="微软雅黑"/>
          <w:color w:val="000000" w:themeColor="text1"/>
          <w:sz w:val="22"/>
        </w:rPr>
        <w:t>，</w:t>
      </w:r>
      <w:r>
        <w:rPr>
          <w:rFonts w:hint="eastAsia" w:ascii="微软雅黑" w:hAnsi="微软雅黑" w:eastAsia="微软雅黑"/>
          <w:b/>
          <w:color w:val="000000" w:themeColor="text1"/>
          <w:sz w:val="22"/>
        </w:rPr>
        <w:t>注册资金上亿元，企业实习雄厚；</w:t>
      </w:r>
    </w:p>
    <w:p>
      <w:pPr>
        <w:pStyle w:val="11"/>
        <w:numPr>
          <w:ilvl w:val="0"/>
          <w:numId w:val="5"/>
        </w:numPr>
        <w:spacing w:line="360" w:lineRule="auto"/>
        <w:ind w:firstLineChars="0"/>
        <w:rPr>
          <w:rFonts w:ascii="微软雅黑" w:hAnsi="微软雅黑" w:eastAsia="微软雅黑"/>
          <w:b/>
          <w:color w:val="000000" w:themeColor="text1"/>
          <w:sz w:val="22"/>
        </w:rPr>
      </w:pPr>
      <w:r>
        <w:rPr>
          <w:rFonts w:hint="eastAsia" w:ascii="微软雅黑" w:hAnsi="微软雅黑" w:eastAsia="微软雅黑"/>
          <w:b/>
          <w:color w:val="000000" w:themeColor="text1"/>
          <w:sz w:val="22"/>
        </w:rPr>
        <w:t>2015年，</w:t>
      </w:r>
      <w:r>
        <w:fldChar w:fldCharType="begin"/>
      </w:r>
      <w:r>
        <w:instrText xml:space="preserve"> HYPERLINK "http://gb.cri.cn/44571/2015/06/10/7872s4992551.htm" </w:instrText>
      </w:r>
      <w:r>
        <w:fldChar w:fldCharType="separate"/>
      </w:r>
      <w:r>
        <w:rPr>
          <w:rFonts w:hint="eastAsia" w:ascii="微软雅黑" w:hAnsi="微软雅黑" w:eastAsia="微软雅黑"/>
          <w:b/>
          <w:color w:val="000000" w:themeColor="text1"/>
          <w:sz w:val="22"/>
        </w:rPr>
        <w:t>易宝支付荣登</w:t>
      </w:r>
      <w:r>
        <w:rPr>
          <w:rFonts w:hint="eastAsia" w:ascii="微软雅黑" w:hAnsi="微软雅黑" w:eastAsia="微软雅黑"/>
          <w:b/>
          <w:color w:val="FF0000"/>
          <w:sz w:val="22"/>
        </w:rPr>
        <w:t>福布斯中国互联网金融企业50强</w:t>
      </w:r>
      <w:r>
        <w:rPr>
          <w:rFonts w:hint="eastAsia" w:ascii="微软雅黑" w:hAnsi="微软雅黑" w:eastAsia="微软雅黑"/>
          <w:b/>
          <w:color w:val="000000" w:themeColor="text1"/>
          <w:sz w:val="22"/>
        </w:rPr>
        <w:t xml:space="preserve"> </w:t>
      </w:r>
      <w:r>
        <w:rPr>
          <w:rFonts w:hint="eastAsia" w:ascii="微软雅黑" w:hAnsi="微软雅黑" w:eastAsia="微软雅黑"/>
          <w:b/>
          <w:color w:val="000000" w:themeColor="text1"/>
          <w:sz w:val="22"/>
        </w:rPr>
        <w:fldChar w:fldCharType="end"/>
      </w:r>
      <w:r>
        <w:rPr>
          <w:rFonts w:hint="eastAsia"/>
        </w:rPr>
        <w:t>；</w:t>
      </w:r>
    </w:p>
    <w:p>
      <w:pPr>
        <w:pStyle w:val="11"/>
        <w:numPr>
          <w:ilvl w:val="0"/>
          <w:numId w:val="5"/>
        </w:numPr>
        <w:spacing w:line="360" w:lineRule="auto"/>
        <w:ind w:firstLineChars="0"/>
        <w:rPr>
          <w:rFonts w:ascii="微软雅黑" w:hAnsi="微软雅黑" w:eastAsia="微软雅黑" w:cs="Arial"/>
          <w:b/>
          <w:color w:val="000000" w:themeColor="text1"/>
          <w:kern w:val="0"/>
          <w:sz w:val="22"/>
        </w:rPr>
      </w:pPr>
      <w:r>
        <w:rPr>
          <w:rFonts w:hint="eastAsia" w:ascii="微软雅黑" w:hAnsi="微软雅黑" w:eastAsia="微软雅黑" w:cs="Arial"/>
          <w:b/>
          <w:color w:val="000000" w:themeColor="text1"/>
          <w:sz w:val="22"/>
          <w:shd w:val="clear" w:color="auto" w:fill="FFFFFF"/>
        </w:rPr>
        <w:t>综合薪资水平较高，年底奖金；</w:t>
      </w:r>
      <w:bookmarkStart w:id="0" w:name="_GoBack"/>
      <w:bookmarkEnd w:id="0"/>
    </w:p>
    <w:p>
      <w:pPr>
        <w:pStyle w:val="11"/>
        <w:numPr>
          <w:ilvl w:val="0"/>
          <w:numId w:val="5"/>
        </w:numPr>
        <w:spacing w:line="360" w:lineRule="auto"/>
        <w:ind w:firstLineChars="0"/>
        <w:rPr>
          <w:rFonts w:ascii="微软雅黑" w:hAnsi="微软雅黑" w:eastAsia="微软雅黑" w:cs="Arial"/>
          <w:b/>
          <w:color w:val="000000" w:themeColor="text1"/>
          <w:kern w:val="0"/>
          <w:sz w:val="22"/>
        </w:rPr>
      </w:pPr>
      <w:r>
        <w:rPr>
          <w:rFonts w:hint="eastAsia" w:ascii="微软雅黑" w:hAnsi="微软雅黑" w:eastAsia="微软雅黑" w:cs="Arial"/>
          <w:b/>
          <w:color w:val="000000" w:themeColor="text1"/>
          <w:sz w:val="22"/>
          <w:shd w:val="clear" w:color="auto" w:fill="FFFFFF"/>
        </w:rPr>
        <w:t>外企管理风格，宽松自由的办公环境；</w:t>
      </w:r>
    </w:p>
    <w:p>
      <w:pPr>
        <w:pStyle w:val="11"/>
        <w:numPr>
          <w:ilvl w:val="0"/>
          <w:numId w:val="5"/>
        </w:numPr>
        <w:spacing w:line="360" w:lineRule="auto"/>
        <w:ind w:firstLineChars="0"/>
        <w:rPr>
          <w:rFonts w:ascii="微软雅黑" w:hAnsi="微软雅黑" w:eastAsia="微软雅黑" w:cs="Arial"/>
          <w:b/>
          <w:color w:val="000000" w:themeColor="text1"/>
          <w:kern w:val="0"/>
          <w:sz w:val="22"/>
        </w:rPr>
      </w:pPr>
      <w:r>
        <w:rPr>
          <w:rFonts w:hint="eastAsia" w:ascii="微软雅黑" w:hAnsi="微软雅黑" w:eastAsia="微软雅黑"/>
          <w:b/>
          <w:color w:val="000000" w:themeColor="text1"/>
          <w:sz w:val="22"/>
        </w:rPr>
        <w:t>对接公司客户提供服务，无销售工作压力；</w:t>
      </w:r>
    </w:p>
    <w:p>
      <w:pPr>
        <w:pStyle w:val="11"/>
        <w:numPr>
          <w:ilvl w:val="0"/>
          <w:numId w:val="5"/>
        </w:numPr>
        <w:spacing w:line="360" w:lineRule="auto"/>
        <w:ind w:firstLineChars="0"/>
        <w:rPr>
          <w:rFonts w:ascii="微软雅黑" w:hAnsi="微软雅黑" w:eastAsia="微软雅黑" w:cs="Arial"/>
          <w:b/>
          <w:color w:val="000000" w:themeColor="text1"/>
          <w:kern w:val="0"/>
          <w:sz w:val="22"/>
        </w:rPr>
      </w:pPr>
      <w:r>
        <w:rPr>
          <w:rFonts w:hint="eastAsia" w:ascii="微软雅黑" w:hAnsi="微软雅黑" w:eastAsia="微软雅黑"/>
          <w:b/>
          <w:color w:val="000000" w:themeColor="text1"/>
          <w:sz w:val="22"/>
        </w:rPr>
        <w:t>免费提供住宿，无需自己承担高额的住宿费用；</w:t>
      </w:r>
    </w:p>
    <w:p>
      <w:pPr>
        <w:pStyle w:val="11"/>
        <w:numPr>
          <w:ilvl w:val="0"/>
          <w:numId w:val="5"/>
        </w:numPr>
        <w:spacing w:line="360" w:lineRule="auto"/>
        <w:ind w:firstLineChars="0"/>
        <w:rPr>
          <w:rFonts w:ascii="微软雅黑" w:hAnsi="微软雅黑" w:eastAsia="微软雅黑" w:cs="Arial"/>
          <w:b/>
          <w:color w:val="000000" w:themeColor="text1"/>
          <w:kern w:val="0"/>
          <w:sz w:val="22"/>
        </w:rPr>
      </w:pPr>
      <w:r>
        <w:rPr>
          <w:rFonts w:hint="eastAsia" w:ascii="微软雅黑" w:hAnsi="微软雅黑" w:eastAsia="微软雅黑"/>
          <w:b/>
          <w:color w:val="000000" w:themeColor="text1"/>
          <w:sz w:val="22"/>
        </w:rPr>
        <w:t>公司提供优雅的办公环境和丰富的员工活动；</w:t>
      </w:r>
    </w:p>
    <w:p>
      <w:pPr>
        <w:pStyle w:val="11"/>
        <w:numPr>
          <w:ilvl w:val="0"/>
          <w:numId w:val="5"/>
        </w:numPr>
        <w:spacing w:line="360" w:lineRule="auto"/>
        <w:ind w:firstLineChars="0"/>
        <w:rPr>
          <w:rFonts w:ascii="微软雅黑" w:hAnsi="微软雅黑" w:eastAsia="微软雅黑" w:cs="Arial"/>
          <w:b/>
          <w:color w:val="000000" w:themeColor="text1"/>
          <w:kern w:val="0"/>
          <w:sz w:val="22"/>
        </w:rPr>
      </w:pPr>
      <w:r>
        <w:rPr>
          <w:rFonts w:hint="eastAsia" w:ascii="微软雅黑" w:hAnsi="微软雅黑" w:eastAsia="微软雅黑" w:cs="Arial"/>
          <w:b/>
          <w:color w:val="000000" w:themeColor="text1"/>
          <w:kern w:val="0"/>
          <w:sz w:val="22"/>
        </w:rPr>
        <w:t>单位提供优厚福利待遇的同时，给实习生提供广阔的发展空间。</w:t>
      </w:r>
    </w:p>
    <w:sectPr>
      <w:headerReference r:id="rId3" w:type="default"/>
      <w:pgSz w:w="11906" w:h="16838"/>
      <w:pgMar w:top="851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decorative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modern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decorative"/>
    <w:pitch w:val="default"/>
    <w:sig w:usb0="00007A87" w:usb1="80000000" w:usb2="00000008" w:usb3="00000000" w:csb0="400001FF" w:csb1="FFFF0000"/>
  </w:font>
  <w:font w:name="微软雅黑">
    <w:altName w:val="黑体"/>
    <w:panose1 w:val="020B0503020204020204"/>
    <w:charset w:val="86"/>
    <w:family w:val="roman"/>
    <w:pitch w:val="default"/>
    <w:sig w:usb0="00000000" w:usb1="00000000" w:usb2="00000016" w:usb3="00000000" w:csb0="0004001F" w:csb1="00000000"/>
  </w:font>
  <w:font w:name="Arial">
    <w:panose1 w:val="020B0604020202020204"/>
    <w:charset w:val="00"/>
    <w:family w:val="roman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roma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roman"/>
    <w:pitch w:val="default"/>
    <w:sig w:usb0="00007A87" w:usb1="80000000" w:usb2="00000008" w:usb3="00000000" w:csb0="400001FF" w:csb1="FFFF0000"/>
  </w:font>
  <w:font w:name="微软雅黑">
    <w:altName w:val="黑体"/>
    <w:panose1 w:val="020B0503020204020204"/>
    <w:charset w:val="86"/>
    <w:family w:val="modern"/>
    <w:pitch w:val="default"/>
    <w:sig w:usb0="00000000" w:usb1="00000000" w:usb2="00000016" w:usb3="00000000" w:csb0="0004001F" w:csb1="00000000"/>
  </w:font>
  <w:font w:name="Arial">
    <w:panose1 w:val="020B0604020202020204"/>
    <w:charset w:val="00"/>
    <w:family w:val="modern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swiss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swiss"/>
    <w:pitch w:val="default"/>
    <w:sig w:usb0="00007A87" w:usb1="80000000" w:usb2="00000008" w:usb3="00000000" w:csb0="400001FF" w:csb1="FFFF0000"/>
  </w:font>
  <w:font w:name="微软雅黑">
    <w:altName w:val="黑体"/>
    <w:panose1 w:val="020B0503020204020204"/>
    <w:charset w:val="86"/>
    <w:family w:val="decorative"/>
    <w:pitch w:val="default"/>
    <w:sig w:usb0="00000000" w:usb1="00000000" w:usb2="00000016" w:usb3="00000000" w:csb0="0004001F" w:csb1="00000000"/>
  </w:font>
  <w:font w:name="Arial">
    <w:panose1 w:val="020B0604020202020204"/>
    <w:charset w:val="00"/>
    <w:family w:val="decorative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panose1 w:val="02010600030101010101"/>
    <w:charset w:val="86"/>
    <w:family w:val="roma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inline distT="0" distB="0" distL="0" distR="0">
          <wp:extent cx="892810" cy="435610"/>
          <wp:effectExtent l="19050" t="0" r="221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3183" cy="4359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54445745">
    <w:nsid w:val="56B114B1"/>
    <w:multiLevelType w:val="multilevel"/>
    <w:tmpl w:val="56B114B1"/>
    <w:lvl w:ilvl="0" w:tentative="1">
      <w:start w:val="6"/>
      <w:numFmt w:val="decimal"/>
      <w:lvlText w:val="%1、"/>
      <w:lvlJc w:val="left"/>
      <w:pPr>
        <w:ind w:left="927" w:hanging="360"/>
      </w:pPr>
      <w:rPr>
        <w:rFonts w:hint="default"/>
        <w:b w:val="0"/>
      </w:rPr>
    </w:lvl>
    <w:lvl w:ilvl="1" w:tentative="1">
      <w:start w:val="1"/>
      <w:numFmt w:val="lowerLetter"/>
      <w:lvlText w:val="%2)"/>
      <w:lvlJc w:val="left"/>
      <w:pPr>
        <w:ind w:left="1390" w:hanging="420"/>
      </w:pPr>
    </w:lvl>
    <w:lvl w:ilvl="2" w:tentative="1">
      <w:start w:val="1"/>
      <w:numFmt w:val="lowerRoman"/>
      <w:lvlText w:val="%3."/>
      <w:lvlJc w:val="right"/>
      <w:pPr>
        <w:ind w:left="1810" w:hanging="420"/>
      </w:pPr>
    </w:lvl>
    <w:lvl w:ilvl="3" w:tentative="1">
      <w:start w:val="1"/>
      <w:numFmt w:val="decimal"/>
      <w:lvlText w:val="%4."/>
      <w:lvlJc w:val="left"/>
      <w:pPr>
        <w:ind w:left="2230" w:hanging="420"/>
      </w:pPr>
    </w:lvl>
    <w:lvl w:ilvl="4" w:tentative="1">
      <w:start w:val="1"/>
      <w:numFmt w:val="lowerLetter"/>
      <w:lvlText w:val="%5)"/>
      <w:lvlJc w:val="left"/>
      <w:pPr>
        <w:ind w:left="2650" w:hanging="420"/>
      </w:pPr>
    </w:lvl>
    <w:lvl w:ilvl="5" w:tentative="1">
      <w:start w:val="1"/>
      <w:numFmt w:val="lowerRoman"/>
      <w:lvlText w:val="%6."/>
      <w:lvlJc w:val="right"/>
      <w:pPr>
        <w:ind w:left="3070" w:hanging="420"/>
      </w:pPr>
    </w:lvl>
    <w:lvl w:ilvl="6" w:tentative="1">
      <w:start w:val="1"/>
      <w:numFmt w:val="decimal"/>
      <w:lvlText w:val="%7."/>
      <w:lvlJc w:val="left"/>
      <w:pPr>
        <w:ind w:left="3490" w:hanging="420"/>
      </w:pPr>
    </w:lvl>
    <w:lvl w:ilvl="7" w:tentative="1">
      <w:start w:val="1"/>
      <w:numFmt w:val="lowerLetter"/>
      <w:lvlText w:val="%8)"/>
      <w:lvlJc w:val="left"/>
      <w:pPr>
        <w:ind w:left="3910" w:hanging="420"/>
      </w:pPr>
    </w:lvl>
    <w:lvl w:ilvl="8" w:tentative="1">
      <w:start w:val="1"/>
      <w:numFmt w:val="lowerRoman"/>
      <w:lvlText w:val="%9."/>
      <w:lvlJc w:val="right"/>
      <w:pPr>
        <w:ind w:left="4330" w:hanging="420"/>
      </w:pPr>
    </w:lvl>
  </w:abstractNum>
  <w:abstractNum w:abstractNumId="473644359">
    <w:nsid w:val="1C3B3D47"/>
    <w:multiLevelType w:val="multilevel"/>
    <w:tmpl w:val="1C3B3D47"/>
    <w:lvl w:ilvl="0" w:tentative="1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425" w:hanging="420"/>
      </w:pPr>
    </w:lvl>
    <w:lvl w:ilvl="2" w:tentative="1">
      <w:start w:val="1"/>
      <w:numFmt w:val="lowerRoman"/>
      <w:lvlText w:val="%3."/>
      <w:lvlJc w:val="right"/>
      <w:pPr>
        <w:ind w:left="1845" w:hanging="420"/>
      </w:pPr>
    </w:lvl>
    <w:lvl w:ilvl="3" w:tentative="1">
      <w:start w:val="1"/>
      <w:numFmt w:val="decimal"/>
      <w:lvlText w:val="%4."/>
      <w:lvlJc w:val="left"/>
      <w:pPr>
        <w:ind w:left="2265" w:hanging="420"/>
      </w:pPr>
    </w:lvl>
    <w:lvl w:ilvl="4" w:tentative="1">
      <w:start w:val="1"/>
      <w:numFmt w:val="lowerLetter"/>
      <w:lvlText w:val="%5)"/>
      <w:lvlJc w:val="left"/>
      <w:pPr>
        <w:ind w:left="2685" w:hanging="420"/>
      </w:pPr>
    </w:lvl>
    <w:lvl w:ilvl="5" w:tentative="1">
      <w:start w:val="1"/>
      <w:numFmt w:val="lowerRoman"/>
      <w:lvlText w:val="%6."/>
      <w:lvlJc w:val="right"/>
      <w:pPr>
        <w:ind w:left="3105" w:hanging="420"/>
      </w:pPr>
    </w:lvl>
    <w:lvl w:ilvl="6" w:tentative="1">
      <w:start w:val="1"/>
      <w:numFmt w:val="decimal"/>
      <w:lvlText w:val="%7."/>
      <w:lvlJc w:val="left"/>
      <w:pPr>
        <w:ind w:left="3525" w:hanging="420"/>
      </w:pPr>
    </w:lvl>
    <w:lvl w:ilvl="7" w:tentative="1">
      <w:start w:val="1"/>
      <w:numFmt w:val="lowerLetter"/>
      <w:lvlText w:val="%8)"/>
      <w:lvlJc w:val="left"/>
      <w:pPr>
        <w:ind w:left="3945" w:hanging="420"/>
      </w:pPr>
    </w:lvl>
    <w:lvl w:ilvl="8" w:tentative="1">
      <w:start w:val="1"/>
      <w:numFmt w:val="lowerRoman"/>
      <w:lvlText w:val="%9."/>
      <w:lvlJc w:val="right"/>
      <w:pPr>
        <w:ind w:left="4365" w:hanging="420"/>
      </w:pPr>
    </w:lvl>
  </w:abstractNum>
  <w:abstractNum w:abstractNumId="1510756176">
    <w:nsid w:val="5A0C4F50"/>
    <w:multiLevelType w:val="multilevel"/>
    <w:tmpl w:val="5A0C4F50"/>
    <w:lvl w:ilvl="0" w:tentative="1">
      <w:start w:val="2"/>
      <w:numFmt w:val="decimal"/>
      <w:lvlText w:val="%1、"/>
      <w:lvlJc w:val="left"/>
      <w:pPr>
        <w:ind w:left="58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060" w:hanging="420"/>
      </w:pPr>
    </w:lvl>
    <w:lvl w:ilvl="2" w:tentative="1">
      <w:start w:val="1"/>
      <w:numFmt w:val="lowerRoman"/>
      <w:lvlText w:val="%3."/>
      <w:lvlJc w:val="right"/>
      <w:pPr>
        <w:ind w:left="1480" w:hanging="420"/>
      </w:pPr>
    </w:lvl>
    <w:lvl w:ilvl="3" w:tentative="1">
      <w:start w:val="1"/>
      <w:numFmt w:val="decimal"/>
      <w:lvlText w:val="%4."/>
      <w:lvlJc w:val="left"/>
      <w:pPr>
        <w:ind w:left="1900" w:hanging="420"/>
      </w:pPr>
    </w:lvl>
    <w:lvl w:ilvl="4" w:tentative="1">
      <w:start w:val="1"/>
      <w:numFmt w:val="lowerLetter"/>
      <w:lvlText w:val="%5)"/>
      <w:lvlJc w:val="left"/>
      <w:pPr>
        <w:ind w:left="2320" w:hanging="420"/>
      </w:pPr>
    </w:lvl>
    <w:lvl w:ilvl="5" w:tentative="1">
      <w:start w:val="1"/>
      <w:numFmt w:val="lowerRoman"/>
      <w:lvlText w:val="%6."/>
      <w:lvlJc w:val="right"/>
      <w:pPr>
        <w:ind w:left="2740" w:hanging="420"/>
      </w:pPr>
    </w:lvl>
    <w:lvl w:ilvl="6" w:tentative="1">
      <w:start w:val="1"/>
      <w:numFmt w:val="decimal"/>
      <w:lvlText w:val="%7."/>
      <w:lvlJc w:val="left"/>
      <w:pPr>
        <w:ind w:left="3160" w:hanging="420"/>
      </w:pPr>
    </w:lvl>
    <w:lvl w:ilvl="7" w:tentative="1">
      <w:start w:val="1"/>
      <w:numFmt w:val="lowerLetter"/>
      <w:lvlText w:val="%8)"/>
      <w:lvlJc w:val="left"/>
      <w:pPr>
        <w:ind w:left="3580" w:hanging="420"/>
      </w:pPr>
    </w:lvl>
    <w:lvl w:ilvl="8" w:tentative="1">
      <w:start w:val="1"/>
      <w:numFmt w:val="lowerRoman"/>
      <w:lvlText w:val="%9."/>
      <w:lvlJc w:val="right"/>
      <w:pPr>
        <w:ind w:left="4000" w:hanging="420"/>
      </w:pPr>
    </w:lvl>
  </w:abstractNum>
  <w:abstractNum w:abstractNumId="1447136361">
    <w:nsid w:val="56418C69"/>
    <w:multiLevelType w:val="singleLevel"/>
    <w:tmpl w:val="56418C69"/>
    <w:lvl w:ilvl="0" w:tentative="1">
      <w:start w:val="4"/>
      <w:numFmt w:val="decimal"/>
      <w:suff w:val="nothing"/>
      <w:lvlText w:val="%1、"/>
      <w:lvlJc w:val="left"/>
    </w:lvl>
  </w:abstractNum>
  <w:abstractNum w:abstractNumId="1911890240">
    <w:nsid w:val="71F52140"/>
    <w:multiLevelType w:val="multilevel"/>
    <w:tmpl w:val="71F52140"/>
    <w:lvl w:ilvl="0" w:tentative="1">
      <w:start w:val="1"/>
      <w:numFmt w:val="decimal"/>
      <w:lvlText w:val="（%1）"/>
      <w:lvlJc w:val="left"/>
      <w:pPr>
        <w:ind w:left="1140" w:hanging="720"/>
      </w:pPr>
      <w:rPr>
        <w:rFonts w:hint="default" w:ascii="Times New Roman" w:hAnsi="Times New Roman" w:cs="Times New Roman"/>
        <w:b/>
        <w:color w:val="auto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510756176"/>
  </w:num>
  <w:num w:numId="2">
    <w:abstractNumId w:val="473644359"/>
  </w:num>
  <w:num w:numId="3">
    <w:abstractNumId w:val="1454445745"/>
  </w:num>
  <w:num w:numId="4">
    <w:abstractNumId w:val="1447136361"/>
  </w:num>
  <w:num w:numId="5">
    <w:abstractNumId w:val="19118902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1973"/>
    <w:rsid w:val="00002265"/>
    <w:rsid w:val="0000238B"/>
    <w:rsid w:val="00006393"/>
    <w:rsid w:val="00083ED4"/>
    <w:rsid w:val="000A17D4"/>
    <w:rsid w:val="000B280E"/>
    <w:rsid w:val="000C39F9"/>
    <w:rsid w:val="000D0D9F"/>
    <w:rsid w:val="000E61F2"/>
    <w:rsid w:val="000F1B49"/>
    <w:rsid w:val="00124CEB"/>
    <w:rsid w:val="001336CD"/>
    <w:rsid w:val="00135EA7"/>
    <w:rsid w:val="00140F5F"/>
    <w:rsid w:val="0015146B"/>
    <w:rsid w:val="00151659"/>
    <w:rsid w:val="001539EC"/>
    <w:rsid w:val="00162B8C"/>
    <w:rsid w:val="0016700E"/>
    <w:rsid w:val="00175537"/>
    <w:rsid w:val="00182901"/>
    <w:rsid w:val="001932B7"/>
    <w:rsid w:val="001B714E"/>
    <w:rsid w:val="001F2EFF"/>
    <w:rsid w:val="002050D4"/>
    <w:rsid w:val="00221919"/>
    <w:rsid w:val="00227C14"/>
    <w:rsid w:val="00230148"/>
    <w:rsid w:val="00234FDA"/>
    <w:rsid w:val="002467CE"/>
    <w:rsid w:val="002767C3"/>
    <w:rsid w:val="00287E9C"/>
    <w:rsid w:val="002B4670"/>
    <w:rsid w:val="002D0E79"/>
    <w:rsid w:val="0030137E"/>
    <w:rsid w:val="00303A3C"/>
    <w:rsid w:val="00305469"/>
    <w:rsid w:val="00317D0C"/>
    <w:rsid w:val="00322764"/>
    <w:rsid w:val="00360555"/>
    <w:rsid w:val="0036316A"/>
    <w:rsid w:val="00372668"/>
    <w:rsid w:val="003751F7"/>
    <w:rsid w:val="0038342A"/>
    <w:rsid w:val="00387153"/>
    <w:rsid w:val="00391CF7"/>
    <w:rsid w:val="00392051"/>
    <w:rsid w:val="003C7D83"/>
    <w:rsid w:val="003D3D9E"/>
    <w:rsid w:val="003E5F93"/>
    <w:rsid w:val="00401A76"/>
    <w:rsid w:val="00403734"/>
    <w:rsid w:val="00421584"/>
    <w:rsid w:val="00427D2F"/>
    <w:rsid w:val="00432628"/>
    <w:rsid w:val="00437CE5"/>
    <w:rsid w:val="00441E91"/>
    <w:rsid w:val="004431FE"/>
    <w:rsid w:val="004808D9"/>
    <w:rsid w:val="00482C4C"/>
    <w:rsid w:val="00493E26"/>
    <w:rsid w:val="004C4A5F"/>
    <w:rsid w:val="004C7AD3"/>
    <w:rsid w:val="004D6C37"/>
    <w:rsid w:val="004D7168"/>
    <w:rsid w:val="004D7F68"/>
    <w:rsid w:val="004E312B"/>
    <w:rsid w:val="004E4B39"/>
    <w:rsid w:val="004E6D36"/>
    <w:rsid w:val="004F0A19"/>
    <w:rsid w:val="004F1930"/>
    <w:rsid w:val="004F4C64"/>
    <w:rsid w:val="00537D8E"/>
    <w:rsid w:val="00537F0E"/>
    <w:rsid w:val="00540C8B"/>
    <w:rsid w:val="00546403"/>
    <w:rsid w:val="00552B97"/>
    <w:rsid w:val="0056147E"/>
    <w:rsid w:val="005617D2"/>
    <w:rsid w:val="00574650"/>
    <w:rsid w:val="00585B86"/>
    <w:rsid w:val="005A3EAA"/>
    <w:rsid w:val="005B2B1F"/>
    <w:rsid w:val="005D6BD9"/>
    <w:rsid w:val="00613808"/>
    <w:rsid w:val="00614B20"/>
    <w:rsid w:val="00621644"/>
    <w:rsid w:val="006357C2"/>
    <w:rsid w:val="00654C4D"/>
    <w:rsid w:val="006625B5"/>
    <w:rsid w:val="00674F1C"/>
    <w:rsid w:val="006A2B0F"/>
    <w:rsid w:val="006A4949"/>
    <w:rsid w:val="006C4175"/>
    <w:rsid w:val="006C5DFB"/>
    <w:rsid w:val="006D30D7"/>
    <w:rsid w:val="006F6F96"/>
    <w:rsid w:val="00711A83"/>
    <w:rsid w:val="00722A12"/>
    <w:rsid w:val="00725425"/>
    <w:rsid w:val="00735F8E"/>
    <w:rsid w:val="00742B5F"/>
    <w:rsid w:val="00756613"/>
    <w:rsid w:val="00761421"/>
    <w:rsid w:val="007A046A"/>
    <w:rsid w:val="007D117C"/>
    <w:rsid w:val="007D7772"/>
    <w:rsid w:val="007E3176"/>
    <w:rsid w:val="007F04EB"/>
    <w:rsid w:val="007F2B0E"/>
    <w:rsid w:val="007F721C"/>
    <w:rsid w:val="00800E7D"/>
    <w:rsid w:val="008134A0"/>
    <w:rsid w:val="00844573"/>
    <w:rsid w:val="00851AA7"/>
    <w:rsid w:val="00874AB3"/>
    <w:rsid w:val="008C0FD2"/>
    <w:rsid w:val="008D1718"/>
    <w:rsid w:val="008D1C6E"/>
    <w:rsid w:val="008D36D7"/>
    <w:rsid w:val="008D45A1"/>
    <w:rsid w:val="008D7D3A"/>
    <w:rsid w:val="00917970"/>
    <w:rsid w:val="00920D2B"/>
    <w:rsid w:val="00946A2A"/>
    <w:rsid w:val="00957D8F"/>
    <w:rsid w:val="00961973"/>
    <w:rsid w:val="00987316"/>
    <w:rsid w:val="009A3E06"/>
    <w:rsid w:val="009B0CB6"/>
    <w:rsid w:val="009C07BC"/>
    <w:rsid w:val="009C7E5A"/>
    <w:rsid w:val="009F2D50"/>
    <w:rsid w:val="00A15AB9"/>
    <w:rsid w:val="00A47A5E"/>
    <w:rsid w:val="00A77B8B"/>
    <w:rsid w:val="00A81AEE"/>
    <w:rsid w:val="00AC3431"/>
    <w:rsid w:val="00B01A15"/>
    <w:rsid w:val="00B03426"/>
    <w:rsid w:val="00B05BA9"/>
    <w:rsid w:val="00B14CF6"/>
    <w:rsid w:val="00B17E27"/>
    <w:rsid w:val="00B27472"/>
    <w:rsid w:val="00B375AC"/>
    <w:rsid w:val="00B73456"/>
    <w:rsid w:val="00B82DB9"/>
    <w:rsid w:val="00B9552C"/>
    <w:rsid w:val="00BE2532"/>
    <w:rsid w:val="00BE3F64"/>
    <w:rsid w:val="00C145FF"/>
    <w:rsid w:val="00C23220"/>
    <w:rsid w:val="00C24F14"/>
    <w:rsid w:val="00C50974"/>
    <w:rsid w:val="00C52C6E"/>
    <w:rsid w:val="00C54A2E"/>
    <w:rsid w:val="00C83FA1"/>
    <w:rsid w:val="00CB23DC"/>
    <w:rsid w:val="00CB631A"/>
    <w:rsid w:val="00CC61C5"/>
    <w:rsid w:val="00CD5541"/>
    <w:rsid w:val="00CE6724"/>
    <w:rsid w:val="00CF553D"/>
    <w:rsid w:val="00D118EA"/>
    <w:rsid w:val="00D20509"/>
    <w:rsid w:val="00D23C90"/>
    <w:rsid w:val="00D24DF9"/>
    <w:rsid w:val="00D30BBC"/>
    <w:rsid w:val="00D32E01"/>
    <w:rsid w:val="00D40BD8"/>
    <w:rsid w:val="00D64161"/>
    <w:rsid w:val="00D72BFF"/>
    <w:rsid w:val="00D740CD"/>
    <w:rsid w:val="00D75B81"/>
    <w:rsid w:val="00DA09A7"/>
    <w:rsid w:val="00E37CA9"/>
    <w:rsid w:val="00E54A8F"/>
    <w:rsid w:val="00E675AA"/>
    <w:rsid w:val="00E73981"/>
    <w:rsid w:val="00E87094"/>
    <w:rsid w:val="00EB0E0E"/>
    <w:rsid w:val="00EC5C9D"/>
    <w:rsid w:val="00EC74DA"/>
    <w:rsid w:val="00ED0CFB"/>
    <w:rsid w:val="00EE0DC8"/>
    <w:rsid w:val="00F04E10"/>
    <w:rsid w:val="00F05318"/>
    <w:rsid w:val="00F07E05"/>
    <w:rsid w:val="00F17011"/>
    <w:rsid w:val="00F22574"/>
    <w:rsid w:val="00F26995"/>
    <w:rsid w:val="00F326B1"/>
    <w:rsid w:val="00F4164B"/>
    <w:rsid w:val="00F4767F"/>
    <w:rsid w:val="00F61155"/>
    <w:rsid w:val="00F67349"/>
    <w:rsid w:val="00F737AB"/>
    <w:rsid w:val="00FB0670"/>
    <w:rsid w:val="00FB3BA2"/>
    <w:rsid w:val="00FC2046"/>
    <w:rsid w:val="00FD3D75"/>
    <w:rsid w:val="00FD5EBF"/>
    <w:rsid w:val="20333EB3"/>
    <w:rsid w:val="251A02AF"/>
    <w:rsid w:val="26AF2066"/>
    <w:rsid w:val="343D14A3"/>
    <w:rsid w:val="3B211ADE"/>
    <w:rsid w:val="51666C9D"/>
    <w:rsid w:val="6F881800"/>
    <w:rsid w:val="7ADB5E18"/>
    <w:rsid w:val="7DE2708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2">
    <w:name w:val="ft358"/>
    <w:basedOn w:val="5"/>
    <w:qFormat/>
    <w:uiPriority w:val="0"/>
  </w:style>
  <w:style w:type="character" w:customStyle="1" w:styleId="13">
    <w:name w:val="apple-converted-spac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251</Words>
  <Characters>1432</Characters>
  <Lines>11</Lines>
  <Paragraphs>3</Paragraphs>
  <ScaleCrop>false</ScaleCrop>
  <LinksUpToDate>false</LinksUpToDate>
  <CharactersWithSpaces>1680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2015-08-31T09:14:00Z</dcterms:created>
  <dc:creator>samsung</dc:creator>
  <cp:lastModifiedBy>Administrator</cp:lastModifiedBy>
  <cp:lastPrinted>2013-12-20T06:47:00Z</cp:lastPrinted>
  <dcterms:modified xsi:type="dcterms:W3CDTF">2016-05-03T07:46:06Z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